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3A" w:rsidRDefault="00B71196" w:rsidP="00FF443A">
      <w:pPr>
        <w:jc w:val="center"/>
        <w:rPr>
          <w:b/>
          <w:sz w:val="28"/>
          <w:szCs w:val="22"/>
        </w:rPr>
      </w:pPr>
      <w:r w:rsidRPr="008548F6">
        <w:rPr>
          <w:b/>
          <w:sz w:val="28"/>
          <w:szCs w:val="22"/>
        </w:rPr>
        <w:t>Syllabus</w:t>
      </w:r>
      <w:r w:rsidR="003B77B5">
        <w:rPr>
          <w:b/>
          <w:sz w:val="28"/>
          <w:szCs w:val="22"/>
        </w:rPr>
        <w:t xml:space="preserve"> </w:t>
      </w:r>
    </w:p>
    <w:p w:rsidR="00FF443A" w:rsidRPr="00837C06" w:rsidRDefault="00FF443A" w:rsidP="00FF443A">
      <w:pPr>
        <w:jc w:val="center"/>
        <w:rPr>
          <w:b/>
          <w:szCs w:val="22"/>
        </w:rPr>
      </w:pPr>
    </w:p>
    <w:p w:rsidR="00FF443A" w:rsidRPr="00FF443A" w:rsidRDefault="00964A10" w:rsidP="00FF443A">
      <w:pPr>
        <w:jc w:val="center"/>
        <w:rPr>
          <w:szCs w:val="22"/>
        </w:rPr>
      </w:pPr>
      <w:r>
        <w:rPr>
          <w:b/>
          <w:szCs w:val="22"/>
        </w:rPr>
        <w:t>HIST 1311</w:t>
      </w:r>
      <w:r w:rsidR="00B3175E">
        <w:rPr>
          <w:b/>
          <w:szCs w:val="22"/>
        </w:rPr>
        <w:t>.10 (CRN 43527) Spring 2019</w:t>
      </w:r>
    </w:p>
    <w:p w:rsidR="00FF443A" w:rsidRPr="00294C53" w:rsidRDefault="00964A10" w:rsidP="00FF443A">
      <w:pPr>
        <w:jc w:val="center"/>
        <w:rPr>
          <w:b/>
          <w:sz w:val="28"/>
          <w:szCs w:val="22"/>
        </w:rPr>
      </w:pPr>
      <w:r>
        <w:rPr>
          <w:b/>
          <w:sz w:val="28"/>
          <w:szCs w:val="22"/>
        </w:rPr>
        <w:t>U.S. History since 1877</w:t>
      </w:r>
    </w:p>
    <w:p w:rsidR="00FF443A" w:rsidRPr="00FF443A" w:rsidRDefault="00FF443A" w:rsidP="00FF443A">
      <w:pPr>
        <w:jc w:val="center"/>
        <w:rPr>
          <w:b/>
          <w:szCs w:val="22"/>
        </w:rPr>
      </w:pPr>
      <w:r w:rsidRPr="00FF443A">
        <w:rPr>
          <w:b/>
          <w:szCs w:val="22"/>
        </w:rPr>
        <w:t>The George Washington University</w:t>
      </w:r>
    </w:p>
    <w:p w:rsidR="00FF443A" w:rsidRPr="00837C06" w:rsidRDefault="00FF443A" w:rsidP="00FF443A">
      <w:pPr>
        <w:jc w:val="center"/>
        <w:rPr>
          <w:b/>
          <w:szCs w:val="22"/>
        </w:rPr>
      </w:pPr>
    </w:p>
    <w:p w:rsidR="00FF443A" w:rsidRDefault="00B3175E" w:rsidP="00FF443A">
      <w:pPr>
        <w:jc w:val="center"/>
        <w:rPr>
          <w:szCs w:val="22"/>
        </w:rPr>
      </w:pPr>
      <w:r>
        <w:rPr>
          <w:szCs w:val="22"/>
        </w:rPr>
        <w:t>Tuesday / Thursday, 15:45 – 17:00 / GOV 104</w:t>
      </w:r>
    </w:p>
    <w:p w:rsidR="00B3175E" w:rsidRDefault="00B3175E" w:rsidP="00FF443A">
      <w:pPr>
        <w:jc w:val="center"/>
        <w:rPr>
          <w:szCs w:val="22"/>
        </w:rPr>
      </w:pPr>
      <w:r>
        <w:rPr>
          <w:szCs w:val="22"/>
        </w:rPr>
        <w:t>710 21</w:t>
      </w:r>
      <w:r w:rsidRPr="00B3175E">
        <w:rPr>
          <w:szCs w:val="22"/>
          <w:vertAlign w:val="superscript"/>
        </w:rPr>
        <w:t>st</w:t>
      </w:r>
      <w:r>
        <w:rPr>
          <w:szCs w:val="22"/>
        </w:rPr>
        <w:t xml:space="preserve"> Street, N.W.</w:t>
      </w:r>
    </w:p>
    <w:p w:rsidR="00100F67" w:rsidRPr="00837C06" w:rsidRDefault="00100F67" w:rsidP="00FF443A">
      <w:pPr>
        <w:jc w:val="center"/>
        <w:rPr>
          <w:b/>
          <w:szCs w:val="22"/>
        </w:rPr>
      </w:pPr>
    </w:p>
    <w:p w:rsidR="003B77B5" w:rsidRDefault="00FF443A" w:rsidP="003B77B5">
      <w:pPr>
        <w:jc w:val="center"/>
        <w:rPr>
          <w:b/>
          <w:szCs w:val="22"/>
        </w:rPr>
      </w:pPr>
      <w:r w:rsidRPr="00100F67">
        <w:rPr>
          <w:b/>
          <w:szCs w:val="22"/>
        </w:rPr>
        <w:t xml:space="preserve">Instructor: Bell Julian </w:t>
      </w:r>
      <w:r w:rsidR="003B77B5" w:rsidRPr="00100F67">
        <w:rPr>
          <w:b/>
          <w:szCs w:val="22"/>
        </w:rPr>
        <w:t>Clement</w:t>
      </w:r>
      <w:r w:rsidR="004C2D0B" w:rsidRPr="00100F67">
        <w:rPr>
          <w:b/>
          <w:szCs w:val="22"/>
        </w:rPr>
        <w:t xml:space="preserve">, </w:t>
      </w:r>
      <w:hyperlink r:id="rId7" w:history="1">
        <w:r w:rsidR="004C2D0B" w:rsidRPr="00100F67">
          <w:rPr>
            <w:rStyle w:val="Hyperlink"/>
            <w:b/>
            <w:szCs w:val="22"/>
          </w:rPr>
          <w:t>Clement@GWU.edu</w:t>
        </w:r>
      </w:hyperlink>
      <w:r w:rsidR="004C2D0B" w:rsidRPr="00100F67">
        <w:rPr>
          <w:b/>
          <w:szCs w:val="22"/>
        </w:rPr>
        <w:t xml:space="preserve"> </w:t>
      </w:r>
    </w:p>
    <w:p w:rsidR="002E5783" w:rsidRPr="002E5783" w:rsidRDefault="002E5783" w:rsidP="003B77B5">
      <w:pPr>
        <w:jc w:val="center"/>
        <w:rPr>
          <w:szCs w:val="22"/>
        </w:rPr>
      </w:pPr>
      <w:r>
        <w:rPr>
          <w:b/>
          <w:szCs w:val="22"/>
        </w:rPr>
        <w:t xml:space="preserve">Office Hours: </w:t>
      </w:r>
      <w:r>
        <w:rPr>
          <w:szCs w:val="22"/>
        </w:rPr>
        <w:t>Wednesdays, 11:00-13:00, Phillips 304 &amp; by appointment</w:t>
      </w:r>
    </w:p>
    <w:p w:rsidR="004B500C" w:rsidRPr="00100F67" w:rsidRDefault="004B500C" w:rsidP="003B77B5">
      <w:pPr>
        <w:jc w:val="center"/>
        <w:rPr>
          <w:b/>
          <w:szCs w:val="22"/>
        </w:rPr>
      </w:pPr>
    </w:p>
    <w:p w:rsidR="00EE6BD6" w:rsidRDefault="00114761" w:rsidP="00EE6BD6">
      <w:pPr>
        <w:pStyle w:val="Heading2"/>
        <w:jc w:val="center"/>
      </w:pPr>
      <w:r>
        <w:t xml:space="preserve"> Course Statement</w:t>
      </w:r>
    </w:p>
    <w:p w:rsidR="001F2DA5" w:rsidRDefault="005F2E8F" w:rsidP="00BD44AA">
      <w:pPr>
        <w:pStyle w:val="NoSpacing"/>
        <w:tabs>
          <w:tab w:val="clear" w:pos="432"/>
        </w:tabs>
      </w:pPr>
      <w:r>
        <w:t>By 1877, the United States</w:t>
      </w:r>
      <w:r w:rsidR="00BD44AA">
        <w:t xml:space="preserve"> had undergone a revolutionary war and a great civil war, both of which engaged</w:t>
      </w:r>
      <w:r w:rsidR="001F2DA5">
        <w:t xml:space="preserve"> – but by no means</w:t>
      </w:r>
      <w:r w:rsidR="00BD44AA">
        <w:t xml:space="preserve"> resolve</w:t>
      </w:r>
      <w:r w:rsidR="001F2DA5">
        <w:t xml:space="preserve">d – </w:t>
      </w:r>
      <w:r w:rsidR="00BD44AA">
        <w:t xml:space="preserve"> foundational issues of individual liberty, economic power, and the role of the state.</w:t>
      </w:r>
      <w:r>
        <w:t xml:space="preserve"> </w:t>
      </w:r>
    </w:p>
    <w:p w:rsidR="001F2DA5" w:rsidRDefault="001F2DA5" w:rsidP="00BD44AA">
      <w:pPr>
        <w:pStyle w:val="NoSpacing"/>
        <w:tabs>
          <w:tab w:val="clear" w:pos="432"/>
        </w:tabs>
      </w:pPr>
    </w:p>
    <w:p w:rsidR="00BD44AA" w:rsidRDefault="005F2E8F" w:rsidP="00BD44AA">
      <w:pPr>
        <w:pStyle w:val="NoSpacing"/>
        <w:tabs>
          <w:tab w:val="clear" w:pos="432"/>
        </w:tabs>
      </w:pPr>
      <w:r>
        <w:t xml:space="preserve">The nation now </w:t>
      </w:r>
      <w:r w:rsidRPr="005F2E8F">
        <w:t>faced the challenges of establishing dominion over its vast western territories and of mastering the new technologies of the emerging industrial age.</w:t>
      </w:r>
      <w:r w:rsidR="001F2DA5">
        <w:t xml:space="preserve"> </w:t>
      </w:r>
      <w:r w:rsidR="00BD44AA">
        <w:t>National identity was in flux. The nation was stable neither geographically nor demographically. The country was undergoing a period of unprecedented growth which would make it an economic behemoth on the world stage, transforming it</w:t>
      </w:r>
      <w:r w:rsidR="001F2DA5">
        <w:t>, over a period</w:t>
      </w:r>
      <w:r w:rsidR="00BD44AA">
        <w:t xml:space="preserve"> of barely 150 years, “from colony to superpower.”</w:t>
      </w:r>
    </w:p>
    <w:p w:rsidR="00BD44AA" w:rsidRDefault="00BD44AA" w:rsidP="00BD44AA">
      <w:pPr>
        <w:pStyle w:val="NoSpacing"/>
        <w:tabs>
          <w:tab w:val="clear" w:pos="432"/>
        </w:tabs>
      </w:pPr>
    </w:p>
    <w:p w:rsidR="005F2E8F" w:rsidRPr="001F2DA5" w:rsidRDefault="001F2DA5" w:rsidP="001F2DA5">
      <w:pPr>
        <w:pStyle w:val="NoSpacing"/>
      </w:pPr>
      <w:r>
        <w:t>In this context, Americans struggled</w:t>
      </w:r>
      <w:r w:rsidR="00BD44AA">
        <w:t xml:space="preserve"> to </w:t>
      </w:r>
      <w:r w:rsidR="005F2E8F" w:rsidRPr="005F2E8F">
        <w:t xml:space="preserve">establish a sustainable balance of power among market, state, and society, one that would lay the foundation for a social order worthy of the national ideals and capable of fully integrating the participation of the diverse populations that comprised the New World nation. </w:t>
      </w:r>
      <w:r>
        <w:t xml:space="preserve">How </w:t>
      </w:r>
      <w:r w:rsidRPr="001F2DA5">
        <w:t>would</w:t>
      </w:r>
      <w:r>
        <w:t xml:space="preserve"> Americans manage their national diversity ? How would Americans consolidate, or resist consolidation of, economic and political power ? What were the impacts of the United States’ changing global position on national life ? What did Americans believe was the appropriate relationship among society, state, and economy ? </w:t>
      </w:r>
    </w:p>
    <w:p w:rsidR="005F2E8F" w:rsidRPr="005F2E8F" w:rsidRDefault="005F2E8F" w:rsidP="005F2E8F">
      <w:pPr>
        <w:pStyle w:val="NoSpacing"/>
        <w:tabs>
          <w:tab w:val="clear" w:pos="432"/>
        </w:tabs>
      </w:pPr>
    </w:p>
    <w:p w:rsidR="005F2E8F" w:rsidRPr="005F2E8F" w:rsidRDefault="005F2E8F" w:rsidP="005F2E8F">
      <w:pPr>
        <w:pStyle w:val="NoSpacing"/>
        <w:tabs>
          <w:tab w:val="clear" w:pos="432"/>
        </w:tabs>
      </w:pPr>
      <w:r w:rsidRPr="005F2E8F">
        <w:t>In es</w:t>
      </w:r>
      <w:r w:rsidR="004365BA">
        <w:t>saying these</w:t>
      </w:r>
      <w:r w:rsidRPr="005F2E8F">
        <w:t xml:space="preserve"> challenge</w:t>
      </w:r>
      <w:r w:rsidR="004365BA">
        <w:t>s</w:t>
      </w:r>
      <w:r w:rsidRPr="005F2E8F">
        <w:t>, the people of the United States brought to bear the country’s exceptional natural wealth and their own political, scientific, and organizational genius. The endeavor extracted the grinding labor of millions and entailed appalling and widespread hardships.</w:t>
      </w:r>
    </w:p>
    <w:p w:rsidR="005F2E8F" w:rsidRPr="005F2E8F" w:rsidRDefault="005F2E8F" w:rsidP="005F2E8F">
      <w:pPr>
        <w:pStyle w:val="NoSpacing"/>
        <w:tabs>
          <w:tab w:val="clear" w:pos="432"/>
        </w:tabs>
      </w:pPr>
    </w:p>
    <w:p w:rsidR="005F2E8F" w:rsidRPr="005F2E8F" w:rsidRDefault="005F2E8F" w:rsidP="005F2E8F">
      <w:pPr>
        <w:pStyle w:val="NoSpacing"/>
        <w:tabs>
          <w:tab w:val="clear" w:pos="432"/>
        </w:tabs>
      </w:pPr>
      <w:r w:rsidRPr="005F2E8F">
        <w:t>The American story in this period is best understood no</w:t>
      </w:r>
      <w:r w:rsidR="0060705A">
        <w:t>t as a step-by-step march of</w:t>
      </w:r>
      <w:r w:rsidRPr="005F2E8F">
        <w:t xml:space="preserve"> progress but as a continuous, ferocious, struggle to control allocation of the society’s wealth and power. Many of the changes achieved, for better and for worse, have required application of enormous force, and have been met with enormous resistance. Throughout, violence has been an habitual rather than an exceptional mode. </w:t>
      </w:r>
    </w:p>
    <w:p w:rsidR="005F2E8F" w:rsidRPr="005F2E8F" w:rsidRDefault="005F2E8F" w:rsidP="005F2E8F">
      <w:pPr>
        <w:pStyle w:val="NoSpacing"/>
        <w:tabs>
          <w:tab w:val="clear" w:pos="432"/>
        </w:tabs>
      </w:pPr>
    </w:p>
    <w:p w:rsidR="00BD44AA" w:rsidRDefault="005F2E8F" w:rsidP="00BD44AA">
      <w:pPr>
        <w:pStyle w:val="NoSpacing"/>
        <w:tabs>
          <w:tab w:val="clear" w:pos="432"/>
        </w:tabs>
      </w:pPr>
      <w:r w:rsidRPr="005F2E8F">
        <w:t>This course explores the dynamics of this struggle, from the end of Reconstruction through the Reagan Revolution.</w:t>
      </w:r>
    </w:p>
    <w:p w:rsidR="00BD44AA" w:rsidRDefault="00BD44AA" w:rsidP="00BD44AA">
      <w:pPr>
        <w:pStyle w:val="NoSpacing"/>
        <w:tabs>
          <w:tab w:val="clear" w:pos="432"/>
        </w:tabs>
      </w:pPr>
    </w:p>
    <w:p w:rsidR="00FC7B98" w:rsidRDefault="00E57E77" w:rsidP="00FC7B98">
      <w:pPr>
        <w:pStyle w:val="Heading2"/>
        <w:jc w:val="center"/>
      </w:pPr>
      <w:r>
        <w:t>Learning Deliverables</w:t>
      </w:r>
    </w:p>
    <w:p w:rsidR="00EA516A" w:rsidRDefault="00EA516A" w:rsidP="00EA516A">
      <w:pPr>
        <w:pStyle w:val="NoSpacing"/>
      </w:pPr>
      <w:r w:rsidRPr="005F2E8F">
        <w:t xml:space="preserve">Upon successful completion of this course – </w:t>
      </w:r>
      <w:r w:rsidR="00C80F48" w:rsidRPr="005F2E8F">
        <w:t>including</w:t>
      </w:r>
      <w:r w:rsidRPr="005F2E8F">
        <w:t xml:space="preserve"> energetic engagement with the readings, active participation in class discussions, thorough response to written assignments, and focussed effort to develop their own independent points-of-view on topics addressed – participants will have gained</w:t>
      </w:r>
    </w:p>
    <w:p w:rsidR="004B500C" w:rsidRPr="005F2E8F" w:rsidRDefault="004B500C" w:rsidP="00EA516A">
      <w:pPr>
        <w:pStyle w:val="NoSpacing"/>
      </w:pPr>
    </w:p>
    <w:p w:rsidR="00EA516A" w:rsidRPr="00D1241E" w:rsidRDefault="00EA516A" w:rsidP="00EA516A">
      <w:pPr>
        <w:pStyle w:val="NoSpacing"/>
        <w:ind w:left="432"/>
      </w:pPr>
      <w:r w:rsidRPr="00D1241E">
        <w:lastRenderedPageBreak/>
        <w:t xml:space="preserve">• Familiarity with </w:t>
      </w:r>
      <w:r w:rsidR="00713B75" w:rsidRPr="00D1241E">
        <w:t xml:space="preserve">the use of </w:t>
      </w:r>
      <w:r w:rsidRPr="00D1241E">
        <w:t>a variety of types of texts, including primary sources, scholarly ana</w:t>
      </w:r>
      <w:r w:rsidR="00D1241E">
        <w:t>lyses, and historical narrative;</w:t>
      </w:r>
      <w:r w:rsidRPr="00D1241E">
        <w:t xml:space="preserve"> and an intr</w:t>
      </w:r>
      <w:r w:rsidR="00D1241E">
        <w:t>oduction to some of the standard works</w:t>
      </w:r>
      <w:r w:rsidRPr="00D1241E">
        <w:t xml:space="preserve"> of American historical writing;</w:t>
      </w:r>
    </w:p>
    <w:p w:rsidR="00EA516A" w:rsidRPr="00D1241E" w:rsidRDefault="00EA516A" w:rsidP="00EA516A">
      <w:pPr>
        <w:pStyle w:val="NoSpacing"/>
      </w:pPr>
    </w:p>
    <w:p w:rsidR="00EA516A" w:rsidRDefault="00D1241E" w:rsidP="00EA516A">
      <w:pPr>
        <w:pStyle w:val="NoSpacing"/>
        <w:ind w:left="432"/>
      </w:pPr>
      <w:r>
        <w:t>• Sharpened ability to absorb and evaluate</w:t>
      </w:r>
      <w:r w:rsidR="00EA516A" w:rsidRPr="00D1241E">
        <w:t xml:space="preserve"> scholarly analyses of social and political issues;</w:t>
      </w:r>
    </w:p>
    <w:p w:rsidR="005B422C" w:rsidRPr="00D1241E" w:rsidRDefault="005B422C" w:rsidP="00EA516A">
      <w:pPr>
        <w:pStyle w:val="NoSpacing"/>
        <w:ind w:left="432"/>
      </w:pPr>
    </w:p>
    <w:p w:rsidR="00EA516A" w:rsidRPr="00D1241E" w:rsidRDefault="00EA516A" w:rsidP="00EA516A">
      <w:pPr>
        <w:pStyle w:val="NoSpacing"/>
        <w:ind w:left="432"/>
      </w:pPr>
      <w:r w:rsidRPr="00D1241E">
        <w:t>• Greater familiarity with how historical argu</w:t>
      </w:r>
      <w:r w:rsidR="00C80F48" w:rsidRPr="00D1241E">
        <w:t xml:space="preserve">ments are constructed, and </w:t>
      </w:r>
      <w:r w:rsidRPr="00D1241E">
        <w:t>experience in assembling them</w:t>
      </w:r>
      <w:r w:rsidR="005B422C">
        <w:t xml:space="preserve"> in responding to</w:t>
      </w:r>
      <w:r w:rsidR="005F2E8F" w:rsidRPr="00D1241E">
        <w:t xml:space="preserve"> historical questions</w:t>
      </w:r>
      <w:r w:rsidRPr="00D1241E">
        <w:t>;</w:t>
      </w:r>
    </w:p>
    <w:p w:rsidR="00EA516A" w:rsidRDefault="00EA516A" w:rsidP="00EA516A">
      <w:pPr>
        <w:pStyle w:val="NoSpacing"/>
      </w:pPr>
    </w:p>
    <w:p w:rsidR="00D1241E" w:rsidRPr="00D1241E" w:rsidRDefault="00D1241E" w:rsidP="00D1241E">
      <w:pPr>
        <w:pStyle w:val="NoSpacing"/>
        <w:ind w:left="432"/>
      </w:pPr>
      <w:r w:rsidRPr="00D1241E">
        <w:t xml:space="preserve">• Familiarity with the key developments, and with factors shaping those developments, during this period of American history, along with the era’s significant events, and actors; familiarity with issues in scholars’ interpretation of this period, </w:t>
      </w:r>
      <w:r w:rsidR="004365BA">
        <w:t>and a better sense</w:t>
      </w:r>
      <w:r w:rsidRPr="00D1241E">
        <w:t xml:space="preserve"> of its scope, sweep, and contingency;</w:t>
      </w:r>
    </w:p>
    <w:p w:rsidR="00D1241E" w:rsidRPr="00D1241E" w:rsidRDefault="00D1241E" w:rsidP="00EA516A">
      <w:pPr>
        <w:pStyle w:val="NoSpacing"/>
      </w:pPr>
    </w:p>
    <w:p w:rsidR="00EA516A" w:rsidRPr="00D1241E" w:rsidRDefault="00EA516A" w:rsidP="00EA516A">
      <w:pPr>
        <w:pStyle w:val="NoSpacing"/>
        <w:ind w:left="432"/>
      </w:pPr>
      <w:r w:rsidRPr="00D1241E">
        <w:t>• A sense of how historical</w:t>
      </w:r>
      <w:r w:rsidR="00C80F48" w:rsidRPr="00D1241E">
        <w:t xml:space="preserve"> imagination operates, and </w:t>
      </w:r>
      <w:r w:rsidRPr="00D1241E">
        <w:t>experience in deploying it;</w:t>
      </w:r>
    </w:p>
    <w:p w:rsidR="00EA516A" w:rsidRPr="00D1241E" w:rsidRDefault="00EA516A" w:rsidP="00EA516A">
      <w:pPr>
        <w:pStyle w:val="NoSpacing"/>
      </w:pPr>
    </w:p>
    <w:p w:rsidR="00EA516A" w:rsidRPr="00315898" w:rsidRDefault="00EA516A" w:rsidP="00EA516A">
      <w:pPr>
        <w:pStyle w:val="NoSpacing"/>
        <w:ind w:left="432"/>
      </w:pPr>
      <w:r w:rsidRPr="00D1241E">
        <w:t>• A more fully articulated personal position on the nature and significance of the American endeavor.</w:t>
      </w:r>
      <w:r>
        <w:t xml:space="preserve"> </w:t>
      </w:r>
    </w:p>
    <w:p w:rsidR="00E57E77" w:rsidRDefault="00E57E77" w:rsidP="00E57E77">
      <w:pPr>
        <w:pStyle w:val="NoSpacing"/>
      </w:pPr>
    </w:p>
    <w:p w:rsidR="00E57E77" w:rsidRDefault="00E57E77" w:rsidP="00E57E77">
      <w:pPr>
        <w:pStyle w:val="Heading2"/>
        <w:jc w:val="center"/>
      </w:pPr>
      <w:r>
        <w:t>Assignments and Evaluation</w:t>
      </w:r>
    </w:p>
    <w:p w:rsidR="00D1241E" w:rsidRDefault="00D1241E" w:rsidP="00D1241E">
      <w:pPr>
        <w:pStyle w:val="NoSpacing"/>
        <w:ind w:left="432" w:hanging="432"/>
      </w:pPr>
      <w:r>
        <w:t>•</w:t>
      </w:r>
      <w:r>
        <w:tab/>
      </w:r>
      <w:r w:rsidRPr="005B422C">
        <w:rPr>
          <w:u w:val="single"/>
        </w:rPr>
        <w:t>Session attendance and participation – 20 percent of course grade</w:t>
      </w:r>
      <w:r>
        <w:t xml:space="preserve">. </w:t>
      </w:r>
    </w:p>
    <w:p w:rsidR="00D1241E" w:rsidRDefault="00D1241E" w:rsidP="00D1241E">
      <w:pPr>
        <w:pStyle w:val="NoSpacing"/>
        <w:ind w:left="432" w:hanging="432"/>
      </w:pPr>
      <w:r>
        <w:tab/>
      </w:r>
      <w:r w:rsidRPr="00D1241E">
        <w:t xml:space="preserve">Session attendance and </w:t>
      </w:r>
      <w:r w:rsidR="004365BA">
        <w:t>participation are highly valued</w:t>
      </w:r>
      <w:r w:rsidRPr="00D1241E">
        <w:t xml:space="preserve"> and are weighted accordingly in calculating course marks</w:t>
      </w:r>
      <w:r>
        <w:t xml:space="preserve">. Students earn credit for each </w:t>
      </w:r>
      <w:r w:rsidR="005B422C">
        <w:t xml:space="preserve">of the 28 </w:t>
      </w:r>
      <w:r>
        <w:t>course session participated in, calc</w:t>
      </w:r>
      <w:r w:rsidR="005B422C">
        <w:t>ulated as 4 points per session (</w:t>
      </w:r>
      <w:r>
        <w:t>112 points possible</w:t>
      </w:r>
      <w:r w:rsidR="005B422C">
        <w:t>)</w:t>
      </w:r>
      <w:r>
        <w:t xml:space="preserve">. A student may be absent up to 4 times and still earn an A (96) in this category. Students absent no more than twice earn extra credit (up to 112 points). I do not request or accept documentation relating to absences (doctors’ notes, etc.). </w:t>
      </w:r>
    </w:p>
    <w:p w:rsidR="00D1241E" w:rsidRDefault="00D1241E" w:rsidP="00D1241E">
      <w:pPr>
        <w:pStyle w:val="NoSpacing"/>
        <w:ind w:left="432" w:hanging="432"/>
      </w:pPr>
    </w:p>
    <w:p w:rsidR="00D1241E" w:rsidRPr="007C3E54" w:rsidRDefault="00D1241E" w:rsidP="00D1241E">
      <w:pPr>
        <w:pStyle w:val="NoSpacing"/>
        <w:ind w:left="432" w:hanging="432"/>
        <w:rPr>
          <w:b/>
        </w:rPr>
      </w:pPr>
      <w:r>
        <w:t>•</w:t>
      </w:r>
      <w:r>
        <w:tab/>
      </w:r>
      <w:r w:rsidRPr="005B422C">
        <w:rPr>
          <w:u w:val="single"/>
        </w:rPr>
        <w:t>Four analytic essays (1000 words each) – 10 percent of course grade each</w:t>
      </w:r>
      <w:r w:rsidRPr="004365BA">
        <w:t>.</w:t>
      </w:r>
    </w:p>
    <w:p w:rsidR="00D1241E" w:rsidRDefault="00D1241E" w:rsidP="00D1241E">
      <w:pPr>
        <w:pStyle w:val="NoSpacing"/>
        <w:ind w:left="432" w:hanging="432"/>
      </w:pPr>
      <w:r>
        <w:tab/>
        <w:t xml:space="preserve">Due: noon, Thursday January 31, February 21, March 28, and April 18. Assignment rubrics will be posted to Blackboard one week in advance of each due date. </w:t>
      </w:r>
    </w:p>
    <w:p w:rsidR="00D1241E" w:rsidRDefault="00D1241E" w:rsidP="00D1241E">
      <w:pPr>
        <w:pStyle w:val="NoSpacing"/>
        <w:ind w:left="432" w:hanging="432"/>
      </w:pPr>
    </w:p>
    <w:p w:rsidR="00D1241E" w:rsidRPr="004365BA" w:rsidRDefault="00D1241E" w:rsidP="00D1241E">
      <w:pPr>
        <w:pStyle w:val="NoSpacing"/>
        <w:ind w:left="432" w:hanging="432"/>
      </w:pPr>
      <w:r w:rsidRPr="004365BA">
        <w:t>•</w:t>
      </w:r>
      <w:r w:rsidRPr="004365BA">
        <w:tab/>
      </w:r>
      <w:r w:rsidRPr="005B422C">
        <w:rPr>
          <w:u w:val="single"/>
        </w:rPr>
        <w:t>In-class midterm questions – 20 percent of course grade</w:t>
      </w:r>
      <w:r w:rsidRPr="004365BA">
        <w:t>.</w:t>
      </w:r>
    </w:p>
    <w:p w:rsidR="00D1241E" w:rsidRDefault="00D1241E" w:rsidP="00D1241E">
      <w:pPr>
        <w:pStyle w:val="NoSpacing"/>
        <w:ind w:left="432" w:hanging="432"/>
      </w:pPr>
      <w:r>
        <w:tab/>
        <w:t>Thursday, March 7, 2019</w:t>
      </w:r>
    </w:p>
    <w:p w:rsidR="00D1241E" w:rsidRDefault="00D1241E" w:rsidP="00D1241E">
      <w:pPr>
        <w:pStyle w:val="NoSpacing"/>
        <w:ind w:left="432" w:hanging="432"/>
      </w:pPr>
    </w:p>
    <w:p w:rsidR="00D1241E" w:rsidRDefault="00D1241E" w:rsidP="00D1241E">
      <w:pPr>
        <w:pStyle w:val="NoSpacing"/>
        <w:ind w:left="432" w:hanging="432"/>
        <w:rPr>
          <w:b/>
        </w:rPr>
      </w:pPr>
      <w:r>
        <w:t>•</w:t>
      </w:r>
      <w:r>
        <w:tab/>
      </w:r>
      <w:r w:rsidRPr="005B422C">
        <w:rPr>
          <w:u w:val="single"/>
        </w:rPr>
        <w:t>In-class end-of-term questions – 20 percent of course grade</w:t>
      </w:r>
      <w:r w:rsidRPr="004365BA">
        <w:t>.</w:t>
      </w:r>
    </w:p>
    <w:p w:rsidR="00D1241E" w:rsidRPr="007C3E54" w:rsidRDefault="00D1241E" w:rsidP="00D1241E">
      <w:pPr>
        <w:pStyle w:val="NoSpacing"/>
        <w:ind w:left="432" w:hanging="432"/>
      </w:pPr>
      <w:r>
        <w:rPr>
          <w:b/>
        </w:rPr>
        <w:tab/>
      </w:r>
      <w:r>
        <w:t xml:space="preserve">Exam week, TBA. </w:t>
      </w:r>
    </w:p>
    <w:p w:rsidR="00D1241E" w:rsidRPr="00D1241E" w:rsidRDefault="00D1241E" w:rsidP="00D1241E">
      <w:pPr>
        <w:pStyle w:val="NoSpacing"/>
      </w:pPr>
    </w:p>
    <w:p w:rsidR="00BB27D3" w:rsidRDefault="004C2D0B" w:rsidP="00BB27D3">
      <w:pPr>
        <w:pStyle w:val="Heading2"/>
        <w:jc w:val="center"/>
      </w:pPr>
      <w:r>
        <w:t xml:space="preserve">Sessions and </w:t>
      </w:r>
      <w:r w:rsidR="00BB27D3">
        <w:t>Readings</w:t>
      </w:r>
    </w:p>
    <w:p w:rsidR="004C2D0B" w:rsidRPr="00D1241E" w:rsidRDefault="004365BA" w:rsidP="009B1474">
      <w:pPr>
        <w:pStyle w:val="NoSpacing"/>
      </w:pPr>
      <w:r>
        <w:t xml:space="preserve">The course entails 75-100 pages of reading per week. </w:t>
      </w:r>
      <w:r w:rsidR="00C944B5" w:rsidRPr="00D1241E">
        <w:t>R</w:t>
      </w:r>
      <w:r w:rsidR="005908F0" w:rsidRPr="00D1241E">
        <w:t>eadings are available</w:t>
      </w:r>
      <w:r w:rsidR="005B422C">
        <w:t xml:space="preserve"> in </w:t>
      </w:r>
      <w:proofErr w:type="spellStart"/>
      <w:r w:rsidR="005B422C">
        <w:t>Gelman</w:t>
      </w:r>
      <w:proofErr w:type="spellEnd"/>
      <w:r w:rsidR="005B422C">
        <w:t xml:space="preserve"> electronic databases</w:t>
      </w:r>
      <w:r w:rsidR="00BB27D3" w:rsidRPr="00D1241E">
        <w:t xml:space="preserve"> via</w:t>
      </w:r>
      <w:r w:rsidR="004C2D0B" w:rsidRPr="00D1241E">
        <w:t xml:space="preserve"> the links </w:t>
      </w:r>
      <w:r w:rsidR="0070579D" w:rsidRPr="00D1241E">
        <w:t>provided</w:t>
      </w:r>
      <w:r w:rsidR="00C944B5" w:rsidRPr="00D1241E">
        <w:t xml:space="preserve"> or </w:t>
      </w:r>
      <w:r>
        <w:t>(</w:t>
      </w:r>
      <w:r w:rsidR="005908F0" w:rsidRPr="00D1241E">
        <w:t xml:space="preserve">in the case of readings </w:t>
      </w:r>
      <w:r>
        <w:t xml:space="preserve"> marked Bb</w:t>
      </w:r>
      <w:r w:rsidR="00C944B5" w:rsidRPr="00D1241E">
        <w:t>)</w:t>
      </w:r>
      <w:r w:rsidR="00D1241E" w:rsidRPr="00D1241E">
        <w:t xml:space="preserve"> </w:t>
      </w:r>
      <w:r w:rsidR="00C944B5" w:rsidRPr="00D1241E">
        <w:t xml:space="preserve">as PDFs </w:t>
      </w:r>
      <w:r w:rsidR="004C2D0B" w:rsidRPr="00D1241E">
        <w:t xml:space="preserve">posted to </w:t>
      </w:r>
      <w:r w:rsidR="0070579D" w:rsidRPr="00D1241E">
        <w:t xml:space="preserve">Blackboard </w:t>
      </w:r>
      <w:r w:rsidR="004C2D0B" w:rsidRPr="00D1241E">
        <w:t>under “</w:t>
      </w:r>
      <w:r w:rsidR="00BB27D3" w:rsidRPr="00D1241E">
        <w:t>Electronic R</w:t>
      </w:r>
      <w:r w:rsidR="004C2D0B" w:rsidRPr="00D1241E">
        <w:t xml:space="preserve">eserves.” </w:t>
      </w:r>
    </w:p>
    <w:p w:rsidR="009B1474" w:rsidRPr="00D1241E" w:rsidRDefault="009B1474" w:rsidP="009B1474">
      <w:pPr>
        <w:pStyle w:val="NoSpacing"/>
      </w:pPr>
    </w:p>
    <w:p w:rsidR="00D1241E" w:rsidRDefault="00C944B5" w:rsidP="009B1474">
      <w:pPr>
        <w:pStyle w:val="NoSpacing"/>
      </w:pPr>
      <w:r w:rsidRPr="00D1241E">
        <w:t xml:space="preserve">For those wishing an overview of our period, a useful text is Jane Dailey, </w:t>
      </w:r>
      <w:r w:rsidRPr="00D1241E">
        <w:rPr>
          <w:i/>
          <w:iCs/>
        </w:rPr>
        <w:t>Building the American Republic</w:t>
      </w:r>
      <w:r w:rsidRPr="00D1241E">
        <w:t xml:space="preserve"> (University of Chicago Press, 2018) which can be consulted online or downloaded (no charge) here: </w:t>
      </w:r>
      <w:hyperlink r:id="rId8" w:history="1">
        <w:r w:rsidRPr="00D1241E">
          <w:rPr>
            <w:rStyle w:val="Hyperlink"/>
          </w:rPr>
          <w:t>https://www.bibliopen.org/p/bopen/9780226300962</w:t>
        </w:r>
      </w:hyperlink>
      <w:r w:rsidRPr="00D1241E">
        <w:t xml:space="preserve">  </w:t>
      </w:r>
    </w:p>
    <w:p w:rsidR="0060705A" w:rsidRDefault="0060705A" w:rsidP="009B1474">
      <w:pPr>
        <w:pStyle w:val="NoSpacing"/>
      </w:pPr>
    </w:p>
    <w:p w:rsidR="00D1241E" w:rsidRDefault="00D1241E">
      <w:pPr>
        <w:widowControl/>
        <w:autoSpaceDE/>
        <w:autoSpaceDN/>
        <w:adjustRightInd/>
        <w:spacing w:after="120"/>
        <w:ind w:left="432" w:firstLine="0"/>
        <w:rPr>
          <w:rFonts w:eastAsia="Calibri"/>
          <w:szCs w:val="22"/>
        </w:rPr>
      </w:pPr>
    </w:p>
    <w:p w:rsidR="00FF443A" w:rsidRPr="00B71196" w:rsidRDefault="00FF443A" w:rsidP="00B71196">
      <w:pPr>
        <w:pStyle w:val="Heading3"/>
        <w:rPr>
          <w:sz w:val="24"/>
          <w:szCs w:val="22"/>
          <w:lang w:val="fr-FR"/>
        </w:rPr>
      </w:pPr>
      <w:r>
        <w:lastRenderedPageBreak/>
        <w:t>Session</w:t>
      </w:r>
      <w:r w:rsidR="00241F41">
        <w:t xml:space="preserve"> 1 – Introductions</w:t>
      </w:r>
      <w:r w:rsidR="0060563A">
        <w:t>, Historiography,</w:t>
      </w:r>
      <w:r w:rsidR="00715860">
        <w:t xml:space="preserve"> Overvi</w:t>
      </w:r>
      <w:r w:rsidR="009C7810">
        <w:t>ew</w:t>
      </w:r>
    </w:p>
    <w:p w:rsidR="00FF443A" w:rsidRDefault="00B3175E" w:rsidP="00FF443A">
      <w:pPr>
        <w:pStyle w:val="NoSpacing"/>
      </w:pPr>
      <w:r>
        <w:t>Tuesday, January 15, 2019</w:t>
      </w:r>
    </w:p>
    <w:p w:rsidR="0051344A" w:rsidRDefault="0051344A" w:rsidP="0051344A">
      <w:pPr>
        <w:pStyle w:val="NoSpacing"/>
      </w:pPr>
      <w:r>
        <w:t>READINGS</w:t>
      </w:r>
    </w:p>
    <w:p w:rsidR="00CF0E20" w:rsidRPr="00241F41" w:rsidRDefault="00CF0E20" w:rsidP="00CF0E20">
      <w:pPr>
        <w:pStyle w:val="NoSpacing"/>
        <w:ind w:left="432"/>
        <w:rPr>
          <w:b/>
        </w:rPr>
      </w:pPr>
      <w:r w:rsidRPr="00660EB5">
        <w:rPr>
          <w:b/>
        </w:rPr>
        <w:t>Carr</w:t>
      </w:r>
      <w:r w:rsidRPr="00241F41">
        <w:t>, Edward Hallett.</w:t>
      </w:r>
      <w:r>
        <w:t xml:space="preserve"> Chapter 1, “Historians and Their Facts,” pp. 3-35, in</w:t>
      </w:r>
      <w:r w:rsidRPr="00241F41">
        <w:t xml:space="preserve"> </w:t>
      </w:r>
      <w:r w:rsidRPr="00241F41">
        <w:rPr>
          <w:i/>
          <w:iCs/>
        </w:rPr>
        <w:t>What Is History?</w:t>
      </w:r>
      <w:r>
        <w:t xml:space="preserve"> </w:t>
      </w:r>
      <w:r w:rsidRPr="00241F41">
        <w:t>The George Macaulay Trevelyan Lectures, 1961. New York: Knopf, 1962.</w:t>
      </w:r>
      <w:r>
        <w:t xml:space="preserve"> </w:t>
      </w:r>
      <w:r>
        <w:rPr>
          <w:b/>
        </w:rPr>
        <w:t>[Bb]</w:t>
      </w:r>
    </w:p>
    <w:p w:rsidR="004B500C" w:rsidRDefault="004B500C">
      <w:pPr>
        <w:widowControl/>
        <w:autoSpaceDE/>
        <w:autoSpaceDN/>
        <w:adjustRightInd/>
        <w:spacing w:after="120"/>
        <w:ind w:left="432" w:firstLine="0"/>
        <w:rPr>
          <w:rFonts w:eastAsia="Calibri"/>
          <w:szCs w:val="22"/>
        </w:rPr>
      </w:pPr>
    </w:p>
    <w:p w:rsidR="00FF443A" w:rsidRDefault="00FF443A" w:rsidP="00FF443A">
      <w:pPr>
        <w:pStyle w:val="Heading3"/>
      </w:pPr>
      <w:r>
        <w:t xml:space="preserve">Session 2 – </w:t>
      </w:r>
      <w:r w:rsidR="0060563A">
        <w:t>Second Revolution: Reconstruction</w:t>
      </w:r>
    </w:p>
    <w:p w:rsidR="00B3175E" w:rsidRDefault="00B3175E" w:rsidP="00B3175E">
      <w:pPr>
        <w:pStyle w:val="NoSpacing"/>
      </w:pPr>
      <w:r>
        <w:t>Thursday, January 17, 2019</w:t>
      </w:r>
    </w:p>
    <w:p w:rsidR="00241F41" w:rsidRDefault="00241F41" w:rsidP="00241F41">
      <w:pPr>
        <w:pStyle w:val="NoSpacing"/>
      </w:pPr>
      <w:r>
        <w:t>READINGS</w:t>
      </w:r>
    </w:p>
    <w:p w:rsidR="00F6567D" w:rsidRPr="00F6567D" w:rsidRDefault="00F6567D" w:rsidP="00F6567D">
      <w:pPr>
        <w:pStyle w:val="NoSpacing"/>
        <w:ind w:left="432"/>
      </w:pPr>
      <w:r w:rsidRPr="00F6567D">
        <w:rPr>
          <w:b/>
        </w:rPr>
        <w:t>Watson</w:t>
      </w:r>
      <w:r w:rsidRPr="00F6567D">
        <w:t>, Harry L.</w:t>
      </w:r>
      <w:r>
        <w:t xml:space="preserve">  Chapter </w:t>
      </w:r>
      <w:r>
        <w:rPr>
          <w:rFonts w:ascii="ArnoPro-Subhead" w:hAnsi="ArnoPro-Subhead" w:cs="ArnoPro-Subhead"/>
        </w:rPr>
        <w:t>15, “</w:t>
      </w:r>
      <w:r w:rsidRPr="00F6567D">
        <w:rPr>
          <w:rFonts w:ascii="ArnoPro-Subhead" w:hAnsi="ArnoPro-Subhead" w:cs="ArnoPro-Subhead"/>
        </w:rPr>
        <w:t>Reconstructing the Republic, 1865–1877</w:t>
      </w:r>
      <w:r>
        <w:rPr>
          <w:rFonts w:ascii="ArnoPro-Subhead" w:hAnsi="ArnoPro-Subhead" w:cs="ArnoPro-Subhead"/>
        </w:rPr>
        <w:t>,” pp. 531-70 in</w:t>
      </w:r>
      <w:r w:rsidRPr="00F6567D">
        <w:t xml:space="preserve"> </w:t>
      </w:r>
      <w:r w:rsidRPr="00F6567D">
        <w:rPr>
          <w:i/>
          <w:iCs/>
        </w:rPr>
        <w:t>Building the American Republic, Volume 1: A Narrative History to 1877</w:t>
      </w:r>
      <w:r w:rsidRPr="00F6567D">
        <w:t xml:space="preserve">. Chicago: University of Chicago Press, 2018. </w:t>
      </w:r>
      <w:hyperlink r:id="rId9" w:history="1">
        <w:r w:rsidRPr="00F6567D">
          <w:rPr>
            <w:rStyle w:val="Hyperlink"/>
          </w:rPr>
          <w:t>https://www.bibliopen.org/p/bopen/9780226300658</w:t>
        </w:r>
      </w:hyperlink>
      <w:r w:rsidRPr="00F6567D">
        <w:t>.</w:t>
      </w:r>
    </w:p>
    <w:p w:rsidR="000B3797" w:rsidRDefault="000B3797" w:rsidP="000B3797">
      <w:pPr>
        <w:pStyle w:val="NoSpacing"/>
        <w:ind w:left="432"/>
      </w:pPr>
    </w:p>
    <w:p w:rsidR="005C2AB3" w:rsidRDefault="005C2AB3" w:rsidP="000B3797">
      <w:pPr>
        <w:pStyle w:val="NoSpacing"/>
        <w:ind w:left="432"/>
      </w:pPr>
    </w:p>
    <w:p w:rsidR="00FF443A" w:rsidRPr="008D2B25" w:rsidRDefault="0060563A" w:rsidP="00FF443A">
      <w:pPr>
        <w:pStyle w:val="Heading3"/>
      </w:pPr>
      <w:r>
        <w:t xml:space="preserve">Session 3 – Frontiers, </w:t>
      </w:r>
      <w:r w:rsidR="00241F41">
        <w:t>Conquest</w:t>
      </w:r>
      <w:r>
        <w:t>, Identity</w:t>
      </w:r>
    </w:p>
    <w:p w:rsidR="00B3175E" w:rsidRDefault="00B3175E" w:rsidP="00B3175E">
      <w:pPr>
        <w:pStyle w:val="NoSpacing"/>
      </w:pPr>
      <w:r>
        <w:t>Tuesday, January 22, 2019</w:t>
      </w:r>
    </w:p>
    <w:p w:rsidR="00FF443A" w:rsidRDefault="00FF443A" w:rsidP="00FF443A">
      <w:pPr>
        <w:pStyle w:val="NoSpacing"/>
      </w:pPr>
      <w:r>
        <w:t>READINGS</w:t>
      </w:r>
    </w:p>
    <w:p w:rsidR="00241F41" w:rsidRDefault="00241F41" w:rsidP="00660EB5">
      <w:pPr>
        <w:pStyle w:val="NoSpacing"/>
        <w:ind w:left="432"/>
        <w:rPr>
          <w:b/>
        </w:rPr>
      </w:pPr>
      <w:r w:rsidRPr="00660EB5">
        <w:rPr>
          <w:b/>
        </w:rPr>
        <w:t>Utley</w:t>
      </w:r>
      <w:r w:rsidRPr="00241F41">
        <w:t>, Robert M.</w:t>
      </w:r>
      <w:r w:rsidR="00660EB5">
        <w:t xml:space="preserve"> Chapter 6, “Wars of</w:t>
      </w:r>
      <w:r w:rsidR="00D00C94">
        <w:t xml:space="preserve"> the Peace Policy,”</w:t>
      </w:r>
      <w:r w:rsidR="00660EB5">
        <w:t xml:space="preserve"> in</w:t>
      </w:r>
      <w:r w:rsidRPr="00241F41">
        <w:t xml:space="preserve"> </w:t>
      </w:r>
      <w:r w:rsidRPr="00241F41">
        <w:rPr>
          <w:i/>
          <w:iCs/>
        </w:rPr>
        <w:t>The Indian Frontier, 1846-1890</w:t>
      </w:r>
      <w:r w:rsidRPr="00241F41">
        <w:t>. Revised edition. Histories of the American Frontier Series. Albuquerque, New Mexico: University of New Mexico Press, 2003.</w:t>
      </w:r>
      <w:r w:rsidR="007C75CC">
        <w:t xml:space="preserve"> </w:t>
      </w:r>
      <w:hyperlink r:id="rId10" w:history="1">
        <w:r w:rsidR="007C75CC" w:rsidRPr="007C75CC">
          <w:rPr>
            <w:rStyle w:val="Hyperlink"/>
          </w:rPr>
          <w:t>https://ebookcentral.proquest.com/lib/gwu/detail.action?docID=1594550</w:t>
        </w:r>
      </w:hyperlink>
      <w:r w:rsidR="007C75CC" w:rsidRPr="007C75CC">
        <w:t xml:space="preserve"> </w:t>
      </w:r>
    </w:p>
    <w:p w:rsidR="005C2AB3" w:rsidRPr="007C75CC" w:rsidRDefault="005C2AB3" w:rsidP="00660EB5">
      <w:pPr>
        <w:pStyle w:val="NoSpacing"/>
        <w:ind w:left="432"/>
      </w:pPr>
    </w:p>
    <w:p w:rsidR="00FF443A" w:rsidRDefault="00FF443A" w:rsidP="00FF443A">
      <w:pPr>
        <w:pStyle w:val="NoSpacing"/>
      </w:pPr>
    </w:p>
    <w:p w:rsidR="00FF443A" w:rsidRPr="001C163E" w:rsidRDefault="00FF443A" w:rsidP="00FF443A">
      <w:pPr>
        <w:pStyle w:val="Heading3"/>
      </w:pPr>
      <w:r>
        <w:t>Session 4 –</w:t>
      </w:r>
      <w:r w:rsidR="0060563A">
        <w:t xml:space="preserve"> Industrialization: Railroads &amp; Robber Barons</w:t>
      </w:r>
    </w:p>
    <w:p w:rsidR="00B3175E" w:rsidRDefault="00B3175E" w:rsidP="00B3175E">
      <w:pPr>
        <w:pStyle w:val="NoSpacing"/>
      </w:pPr>
      <w:r>
        <w:t>Thursday, January 24, 2019</w:t>
      </w:r>
    </w:p>
    <w:p w:rsidR="00FF443A" w:rsidRDefault="00FF443A" w:rsidP="005908F0">
      <w:pPr>
        <w:pStyle w:val="NoSpacing"/>
      </w:pPr>
      <w:r w:rsidRPr="00930142">
        <w:t>READINGS</w:t>
      </w:r>
    </w:p>
    <w:p w:rsidR="005908F0" w:rsidRDefault="00A936F8" w:rsidP="009C2227">
      <w:pPr>
        <w:pStyle w:val="NoSpacing"/>
        <w:ind w:left="432"/>
        <w:rPr>
          <w:b/>
        </w:rPr>
      </w:pPr>
      <w:r>
        <w:rPr>
          <w:b/>
        </w:rPr>
        <w:t>Licht</w:t>
      </w:r>
      <w:r>
        <w:t xml:space="preserve">, Walter. Chapter 6, “The Rise of Big Business,” pp. 133-65 in </w:t>
      </w:r>
      <w:r>
        <w:rPr>
          <w:i/>
          <w:iCs/>
        </w:rPr>
        <w:t>Industrializing America: The Nineteenth Century</w:t>
      </w:r>
      <w:r>
        <w:t xml:space="preserve">. Baltimore: Johns Hopkins University Press, 1995. </w:t>
      </w:r>
      <w:r>
        <w:rPr>
          <w:b/>
        </w:rPr>
        <w:t>[Bb]</w:t>
      </w:r>
    </w:p>
    <w:p w:rsidR="000A67CB" w:rsidRDefault="000A67CB" w:rsidP="009C2227">
      <w:pPr>
        <w:pStyle w:val="NoSpacing"/>
        <w:ind w:left="432"/>
        <w:rPr>
          <w:b/>
        </w:rPr>
      </w:pPr>
    </w:p>
    <w:p w:rsidR="00F416C2" w:rsidRDefault="00F416C2" w:rsidP="00FF443A">
      <w:pPr>
        <w:pStyle w:val="NoSpacing"/>
      </w:pPr>
    </w:p>
    <w:p w:rsidR="00FF443A" w:rsidRPr="001C163E" w:rsidRDefault="007226F7" w:rsidP="00FF443A">
      <w:pPr>
        <w:pStyle w:val="Heading3"/>
      </w:pPr>
      <w:r>
        <w:t>Session 5 – M</w:t>
      </w:r>
      <w:r w:rsidR="0060563A">
        <w:t>igration</w:t>
      </w:r>
      <w:r>
        <w:t>s</w:t>
      </w:r>
    </w:p>
    <w:p w:rsidR="00B3175E" w:rsidRDefault="00B3175E" w:rsidP="00B3175E">
      <w:pPr>
        <w:pStyle w:val="NoSpacing"/>
      </w:pPr>
      <w:r>
        <w:t>Tuesday, January 29, 2019</w:t>
      </w:r>
    </w:p>
    <w:p w:rsidR="00FF443A" w:rsidRDefault="00FF443A" w:rsidP="00FF443A">
      <w:pPr>
        <w:pStyle w:val="NoSpacing"/>
      </w:pPr>
      <w:r w:rsidRPr="00930142">
        <w:t>READINGS</w:t>
      </w:r>
    </w:p>
    <w:p w:rsidR="007226F7" w:rsidRPr="007226F7" w:rsidRDefault="007226F7" w:rsidP="007226F7">
      <w:pPr>
        <w:pStyle w:val="NoSpacing"/>
        <w:ind w:left="432"/>
      </w:pPr>
      <w:r w:rsidRPr="00590EFA">
        <w:rPr>
          <w:b/>
        </w:rPr>
        <w:t>White</w:t>
      </w:r>
      <w:r w:rsidRPr="007226F7">
        <w:t>, Richard.</w:t>
      </w:r>
      <w:r w:rsidR="00590EFA">
        <w:t xml:space="preserve"> Chapter 11, “People in Motion,” pp. 405-39 in</w:t>
      </w:r>
      <w:r w:rsidRPr="007226F7">
        <w:t xml:space="preserve"> </w:t>
      </w:r>
      <w:r w:rsidRPr="007226F7">
        <w:rPr>
          <w:i/>
          <w:iCs/>
        </w:rPr>
        <w:t>The Republic for Which It Stands: The United States during Reconstruction and the Gilded Age, 1865-1896</w:t>
      </w:r>
      <w:r w:rsidR="00590EFA">
        <w:t>.</w:t>
      </w:r>
      <w:r w:rsidRPr="007226F7">
        <w:t xml:space="preserve"> New York, NY: Oxford University Press, 2017.</w:t>
      </w:r>
      <w:r w:rsidR="00590EFA">
        <w:t xml:space="preserve"> </w:t>
      </w:r>
      <w:hyperlink r:id="rId11" w:history="1">
        <w:r w:rsidR="00590EFA" w:rsidRPr="009815FB">
          <w:rPr>
            <w:rStyle w:val="Hyperlink"/>
          </w:rPr>
          <w:t>https://ebookcentral.proquest.com/lib/gwu/detail.action?docID=4926469&amp;query=the+republic+for+which+it+stands</w:t>
        </w:r>
      </w:hyperlink>
      <w:r w:rsidR="00590EFA">
        <w:t xml:space="preserve"> </w:t>
      </w:r>
    </w:p>
    <w:p w:rsidR="00A936F8" w:rsidRPr="007226F7" w:rsidRDefault="00A936F8" w:rsidP="00A936F8">
      <w:pPr>
        <w:pStyle w:val="NoSpacing"/>
        <w:ind w:left="432"/>
      </w:pPr>
    </w:p>
    <w:p w:rsidR="00B3175E" w:rsidRDefault="00B3175E" w:rsidP="00A936F8">
      <w:pPr>
        <w:pStyle w:val="NoSpacing"/>
        <w:ind w:left="432"/>
        <w:rPr>
          <w:b/>
        </w:rPr>
      </w:pPr>
    </w:p>
    <w:p w:rsidR="00FF443A" w:rsidRDefault="00B3175E" w:rsidP="009C2227">
      <w:pPr>
        <w:pStyle w:val="Heading3"/>
      </w:pPr>
      <w:r>
        <w:t>DUE: Assignment #1, noon, Thursday, January 31, 2019</w:t>
      </w:r>
      <w:r w:rsidR="000A67CB">
        <w:t xml:space="preserve"> </w:t>
      </w:r>
    </w:p>
    <w:p w:rsidR="00BE6B2A" w:rsidRPr="00BE6B2A" w:rsidRDefault="00BE6B2A" w:rsidP="00BE6B2A"/>
    <w:p w:rsidR="005C2AB3" w:rsidRDefault="005C2AB3" w:rsidP="00FF443A">
      <w:pPr>
        <w:pStyle w:val="NoSpacing"/>
        <w:ind w:left="432"/>
      </w:pPr>
    </w:p>
    <w:p w:rsidR="00FF443A" w:rsidRDefault="00FF443A" w:rsidP="00FF443A">
      <w:pPr>
        <w:pStyle w:val="Heading3"/>
      </w:pPr>
      <w:r>
        <w:t>Ses</w:t>
      </w:r>
      <w:r w:rsidR="007C75CC">
        <w:t xml:space="preserve">sion 6 – </w:t>
      </w:r>
      <w:r w:rsidR="001077DD">
        <w:t>Labor Strife</w:t>
      </w:r>
    </w:p>
    <w:p w:rsidR="00B3175E" w:rsidRDefault="00B3175E" w:rsidP="00B3175E">
      <w:pPr>
        <w:pStyle w:val="NoSpacing"/>
      </w:pPr>
      <w:r>
        <w:t>Thursday, January 31, 2019</w:t>
      </w:r>
    </w:p>
    <w:p w:rsidR="001077DD" w:rsidRDefault="001077DD" w:rsidP="00B3175E">
      <w:pPr>
        <w:pStyle w:val="NoSpacing"/>
      </w:pPr>
      <w:r>
        <w:t>READINGS</w:t>
      </w:r>
    </w:p>
    <w:p w:rsidR="00384A65" w:rsidRPr="00D47A39" w:rsidRDefault="00384A65" w:rsidP="00384A65">
      <w:pPr>
        <w:pStyle w:val="NoSpacing"/>
        <w:ind w:left="432"/>
        <w:rPr>
          <w:b/>
        </w:rPr>
      </w:pPr>
      <w:r w:rsidRPr="00D47A39">
        <w:rPr>
          <w:b/>
        </w:rPr>
        <w:lastRenderedPageBreak/>
        <w:t>Arnesen</w:t>
      </w:r>
      <w:r w:rsidRPr="00D47A39">
        <w:t xml:space="preserve">, Eric. “American Workers and the Labor Movement in the Nineteenth Century.” In </w:t>
      </w:r>
      <w:r w:rsidRPr="00D47A39">
        <w:rPr>
          <w:i/>
          <w:iCs/>
        </w:rPr>
        <w:t>The Gilded Age: Essays on the Origins of Modern America</w:t>
      </w:r>
      <w:r w:rsidRPr="00D47A39">
        <w:t>, edited by Charles W. Calhoun, 53–72. Wilmington, Del: Scholarly Resources, 1996.</w:t>
      </w:r>
      <w:r>
        <w:t xml:space="preserve"> </w:t>
      </w:r>
      <w:r>
        <w:rPr>
          <w:b/>
        </w:rPr>
        <w:t>[Bb]</w:t>
      </w:r>
    </w:p>
    <w:p w:rsidR="00384A65" w:rsidRPr="00D8100C" w:rsidRDefault="00384A65" w:rsidP="00384A65">
      <w:pPr>
        <w:pStyle w:val="NoSpacing"/>
        <w:ind w:left="432"/>
        <w:rPr>
          <w:b/>
        </w:rPr>
      </w:pPr>
    </w:p>
    <w:p w:rsidR="00FF443A" w:rsidRPr="002D50EF" w:rsidRDefault="00FF443A" w:rsidP="00FF443A">
      <w:pPr>
        <w:pStyle w:val="NoSpacing"/>
      </w:pPr>
    </w:p>
    <w:p w:rsidR="00FF443A" w:rsidRPr="001C163E" w:rsidRDefault="00FF443A" w:rsidP="00FF443A">
      <w:pPr>
        <w:pStyle w:val="Heading3"/>
      </w:pPr>
      <w:r>
        <w:t xml:space="preserve">Session </w:t>
      </w:r>
      <w:r w:rsidR="001077DD">
        <w:t>7 –Machine Politics &amp; “Corruption”</w:t>
      </w:r>
    </w:p>
    <w:p w:rsidR="00FF443A" w:rsidRDefault="009C2227" w:rsidP="00FF443A">
      <w:pPr>
        <w:pStyle w:val="NoSpacing"/>
      </w:pPr>
      <w:r>
        <w:t>Tuesday, February 5, 2019</w:t>
      </w:r>
    </w:p>
    <w:p w:rsidR="009C7810" w:rsidRDefault="009C7810" w:rsidP="009C7810">
      <w:pPr>
        <w:pStyle w:val="NoSpacing"/>
      </w:pPr>
      <w:r>
        <w:t>READINGS</w:t>
      </w:r>
    </w:p>
    <w:p w:rsidR="000A67CB" w:rsidRDefault="000C515B" w:rsidP="000A67CB">
      <w:pPr>
        <w:pStyle w:val="NoSpacing"/>
        <w:ind w:left="432"/>
        <w:rPr>
          <w:b/>
        </w:rPr>
      </w:pPr>
      <w:r w:rsidRPr="000C515B">
        <w:rPr>
          <w:b/>
        </w:rPr>
        <w:t>Keller</w:t>
      </w:r>
      <w:r w:rsidRPr="000C515B">
        <w:t>, Morton.</w:t>
      </w:r>
      <w:r>
        <w:t xml:space="preserve"> Chapter 5, “The Political Economy of Postwar America,” pp. 162-196 in</w:t>
      </w:r>
      <w:r w:rsidRPr="000C515B">
        <w:t xml:space="preserve"> </w:t>
      </w:r>
      <w:r w:rsidRPr="000C515B">
        <w:rPr>
          <w:i/>
          <w:iCs/>
        </w:rPr>
        <w:t>Affairs of State: Public Life in Late Nineteenth Century America</w:t>
      </w:r>
      <w:r w:rsidRPr="000C515B">
        <w:t>. Cambridge: The Belknap Press of Harvard University Press, 1977.</w:t>
      </w:r>
      <w:r>
        <w:t xml:space="preserve"> </w:t>
      </w:r>
      <w:r w:rsidR="000A67CB">
        <w:rPr>
          <w:b/>
        </w:rPr>
        <w:t>[Bb]</w:t>
      </w:r>
    </w:p>
    <w:p w:rsidR="0060705A" w:rsidRDefault="0060705A" w:rsidP="000A67CB">
      <w:pPr>
        <w:pStyle w:val="NoSpacing"/>
        <w:ind w:left="432"/>
        <w:rPr>
          <w:b/>
        </w:rPr>
      </w:pPr>
    </w:p>
    <w:p w:rsidR="0060705A" w:rsidRPr="000C515B" w:rsidRDefault="0060705A" w:rsidP="000A67CB">
      <w:pPr>
        <w:pStyle w:val="NoSpacing"/>
        <w:ind w:left="432"/>
      </w:pPr>
    </w:p>
    <w:p w:rsidR="00FF443A" w:rsidRPr="001C3D81" w:rsidRDefault="0060563A" w:rsidP="00FF443A">
      <w:pPr>
        <w:pStyle w:val="Heading3"/>
      </w:pPr>
      <w:r>
        <w:t>Session 8 –</w:t>
      </w:r>
      <w:r w:rsidR="001077DD">
        <w:t xml:space="preserve"> Agriculture &amp; Populism</w:t>
      </w:r>
    </w:p>
    <w:p w:rsidR="009C2227" w:rsidRDefault="009C2227" w:rsidP="009C2227">
      <w:pPr>
        <w:pStyle w:val="NoSpacing"/>
      </w:pPr>
      <w:r>
        <w:t>Thursday, February 7, 2019</w:t>
      </w:r>
    </w:p>
    <w:p w:rsidR="009C7810" w:rsidRDefault="009C7810" w:rsidP="009C7810">
      <w:pPr>
        <w:pStyle w:val="NoSpacing"/>
      </w:pPr>
      <w:r w:rsidRPr="0034071E">
        <w:t>READINGS</w:t>
      </w:r>
    </w:p>
    <w:p w:rsidR="009F737F" w:rsidRPr="0070579D" w:rsidRDefault="009F737F" w:rsidP="009F737F">
      <w:pPr>
        <w:pStyle w:val="NoSpacing"/>
        <w:ind w:left="432"/>
        <w:rPr>
          <w:i/>
        </w:rPr>
      </w:pPr>
      <w:proofErr w:type="spellStart"/>
      <w:r w:rsidRPr="004B500C">
        <w:rPr>
          <w:b/>
        </w:rPr>
        <w:t>Kazin</w:t>
      </w:r>
      <w:proofErr w:type="spellEnd"/>
      <w:r>
        <w:t xml:space="preserve">, Michael. </w:t>
      </w:r>
      <w:r w:rsidRPr="00D8100C">
        <w:t>“The Righteous Commonwealth of</w:t>
      </w:r>
      <w:r>
        <w:t xml:space="preserve"> the Late Nineteenth Century,” pp. 27-46 i</w:t>
      </w:r>
      <w:r w:rsidRPr="00D8100C">
        <w:t xml:space="preserve">n </w:t>
      </w:r>
      <w:r w:rsidRPr="00D8100C">
        <w:rPr>
          <w:i/>
          <w:iCs/>
        </w:rPr>
        <w:t>The Populist Persuasion</w:t>
      </w:r>
      <w:r>
        <w:t xml:space="preserve">,: </w:t>
      </w:r>
      <w:r w:rsidRPr="00D8100C">
        <w:rPr>
          <w:i/>
        </w:rPr>
        <w:t>An American History</w:t>
      </w:r>
      <w:r w:rsidRPr="00D8100C">
        <w:t xml:space="preserve">. Cornell University Press, 1995. </w:t>
      </w:r>
      <w:hyperlink r:id="rId12" w:history="1">
        <w:r w:rsidRPr="00D8100C">
          <w:rPr>
            <w:rStyle w:val="Hyperlink"/>
          </w:rPr>
          <w:t>http://www.jstor.org/stable/10.7591/j.ctt1w0dcsq.8</w:t>
        </w:r>
      </w:hyperlink>
      <w:r w:rsidRPr="00D8100C">
        <w:t>.</w:t>
      </w:r>
      <w:r>
        <w:t xml:space="preserve">  </w:t>
      </w:r>
    </w:p>
    <w:p w:rsidR="00075CA4" w:rsidRDefault="00075CA4" w:rsidP="00FF443A">
      <w:pPr>
        <w:pStyle w:val="NoSpacing"/>
      </w:pPr>
    </w:p>
    <w:p w:rsidR="00E32A94" w:rsidRPr="00E32A94" w:rsidRDefault="00E32A94" w:rsidP="00E32A94"/>
    <w:p w:rsidR="00FF443A" w:rsidRDefault="0060563A" w:rsidP="00FF443A">
      <w:pPr>
        <w:pStyle w:val="Heading3"/>
      </w:pPr>
      <w:r>
        <w:t>Session 9 – Reformers: Women’s Politics</w:t>
      </w:r>
    </w:p>
    <w:p w:rsidR="009C2227" w:rsidRDefault="009C2227" w:rsidP="009C2227">
      <w:pPr>
        <w:pStyle w:val="NoSpacing"/>
      </w:pPr>
      <w:r>
        <w:t>Tuesday, February 12, 2019</w:t>
      </w:r>
    </w:p>
    <w:p w:rsidR="009C7810" w:rsidRDefault="009C7810" w:rsidP="009C7810">
      <w:pPr>
        <w:pStyle w:val="NoSpacing"/>
      </w:pPr>
      <w:r w:rsidRPr="0034071E">
        <w:t>READINGS</w:t>
      </w:r>
    </w:p>
    <w:p w:rsidR="009C7810" w:rsidRPr="002437E0" w:rsidRDefault="002437E0" w:rsidP="002437E0">
      <w:pPr>
        <w:pStyle w:val="NoSpacing"/>
        <w:ind w:left="432"/>
      </w:pPr>
      <w:proofErr w:type="spellStart"/>
      <w:r w:rsidRPr="002437E0">
        <w:rPr>
          <w:b/>
        </w:rPr>
        <w:t>Bordin</w:t>
      </w:r>
      <w:proofErr w:type="spellEnd"/>
      <w:r w:rsidR="00E379B9">
        <w:t>, Ruth</w:t>
      </w:r>
      <w:r w:rsidRPr="002437E0">
        <w:t xml:space="preserve">. </w:t>
      </w:r>
      <w:r>
        <w:t>Chapter 1, “A Maternal Struggle: An Overview of the WCTU, Woman, and Temperance,” pp. 3-14; and Chapter 1, “A Western Prairie Fire: The Woman’s Crusade of 1873-1874,” pp. 15-33 in</w:t>
      </w:r>
      <w:r w:rsidR="00E379B9">
        <w:t xml:space="preserve"> </w:t>
      </w:r>
      <w:r w:rsidRPr="002437E0">
        <w:rPr>
          <w:i/>
          <w:iCs/>
        </w:rPr>
        <w:t>Woman and Temperance: The Quest for Power and Liberty, 1873-1900</w:t>
      </w:r>
      <w:r w:rsidRPr="002437E0">
        <w:t>. New Brunswick, N.J.: Rutgers University Press, 1990.</w:t>
      </w:r>
      <w:r>
        <w:t xml:space="preserve"> </w:t>
      </w:r>
      <w:r w:rsidR="009C7810" w:rsidRPr="002437E0">
        <w:rPr>
          <w:b/>
        </w:rPr>
        <w:t>[Bb]</w:t>
      </w:r>
    </w:p>
    <w:p w:rsidR="005C2AB3" w:rsidRPr="00D8100C" w:rsidRDefault="005C2AB3" w:rsidP="00D8100C">
      <w:pPr>
        <w:pStyle w:val="NoSpacing"/>
        <w:ind w:left="432"/>
        <w:rPr>
          <w:b/>
        </w:rPr>
      </w:pPr>
    </w:p>
    <w:p w:rsidR="00FF443A" w:rsidRDefault="00FF443A" w:rsidP="00FF443A">
      <w:pPr>
        <w:pStyle w:val="NoSpacing"/>
      </w:pPr>
    </w:p>
    <w:p w:rsidR="00FF443A" w:rsidRDefault="00FF443A" w:rsidP="00FF443A">
      <w:pPr>
        <w:pStyle w:val="Heading3"/>
      </w:pPr>
      <w:r>
        <w:t xml:space="preserve">Session 10 </w:t>
      </w:r>
      <w:r w:rsidR="0060563A">
        <w:t>– Empire</w:t>
      </w:r>
    </w:p>
    <w:p w:rsidR="009C2227" w:rsidRDefault="009C2227" w:rsidP="009C2227">
      <w:pPr>
        <w:pStyle w:val="NoSpacing"/>
      </w:pPr>
      <w:r>
        <w:t>Thursday, February 14, 2019</w:t>
      </w:r>
    </w:p>
    <w:p w:rsidR="009C7810" w:rsidRDefault="009C7810" w:rsidP="009C7810">
      <w:pPr>
        <w:pStyle w:val="NoSpacing"/>
      </w:pPr>
      <w:r>
        <w:t>READINGS</w:t>
      </w:r>
    </w:p>
    <w:p w:rsidR="001B6319" w:rsidRPr="001B6319" w:rsidRDefault="001B6319" w:rsidP="001B6319">
      <w:pPr>
        <w:pStyle w:val="NoSpacing"/>
        <w:ind w:left="432"/>
      </w:pPr>
      <w:r w:rsidRPr="001B6319">
        <w:rPr>
          <w:b/>
        </w:rPr>
        <w:t>Herring</w:t>
      </w:r>
      <w:r w:rsidRPr="001B6319">
        <w:t>, George C.</w:t>
      </w:r>
      <w:r>
        <w:t xml:space="preserve"> Chapter 8</w:t>
      </w:r>
      <w:r w:rsidRPr="001B6319">
        <w:t>, “</w:t>
      </w:r>
      <w:r w:rsidRPr="001B6319">
        <w:rPr>
          <w:bCs/>
        </w:rPr>
        <w:t>The War of 1898, the New Empire, and the Dawn of the American Century, 1893–1901</w:t>
      </w:r>
      <w:r>
        <w:rPr>
          <w:bCs/>
        </w:rPr>
        <w:t>”</w:t>
      </w:r>
      <w:r w:rsidRPr="001B6319">
        <w:rPr>
          <w:bCs/>
        </w:rPr>
        <w:t>, pp. 299-336 in</w:t>
      </w:r>
      <w:r w:rsidRPr="001B6319">
        <w:t xml:space="preserve"> </w:t>
      </w:r>
      <w:r w:rsidRPr="001B6319">
        <w:rPr>
          <w:i/>
          <w:iCs/>
        </w:rPr>
        <w:t>From Colony to Superpower: U. S. Foreign Relations Since 1776</w:t>
      </w:r>
      <w:r>
        <w:t xml:space="preserve">. </w:t>
      </w:r>
      <w:r w:rsidRPr="001B6319">
        <w:t>O</w:t>
      </w:r>
      <w:r>
        <w:t>xford University Press</w:t>
      </w:r>
      <w:r w:rsidRPr="001B6319">
        <w:t xml:space="preserve">, 2008. </w:t>
      </w:r>
      <w:hyperlink r:id="rId13" w:history="1">
        <w:r w:rsidRPr="001B6319">
          <w:rPr>
            <w:rStyle w:val="Hyperlink"/>
          </w:rPr>
          <w:t>http://ebookcentral.proquest.com/lib/gwu/detail.action?docID=415323</w:t>
        </w:r>
      </w:hyperlink>
      <w:r w:rsidRPr="001B6319">
        <w:t>.</w:t>
      </w:r>
    </w:p>
    <w:p w:rsidR="001B6319" w:rsidRDefault="001B6319" w:rsidP="001B6319">
      <w:pPr>
        <w:pStyle w:val="NoSpacing"/>
        <w:ind w:left="432"/>
      </w:pPr>
    </w:p>
    <w:p w:rsidR="00BD377A" w:rsidRDefault="00BD377A" w:rsidP="00FF443A">
      <w:pPr>
        <w:pStyle w:val="NoSpacing"/>
      </w:pPr>
    </w:p>
    <w:p w:rsidR="00FF443A" w:rsidRDefault="00FF443A" w:rsidP="00FF443A">
      <w:pPr>
        <w:pStyle w:val="Heading3"/>
      </w:pPr>
      <w:r>
        <w:t xml:space="preserve">Session 11 – </w:t>
      </w:r>
      <w:r w:rsidR="0060563A">
        <w:t>Urbanization</w:t>
      </w:r>
    </w:p>
    <w:p w:rsidR="009C2227" w:rsidRDefault="009C2227" w:rsidP="009C2227">
      <w:pPr>
        <w:pStyle w:val="NoSpacing"/>
      </w:pPr>
      <w:r>
        <w:t>Tuesday, February 19, 2019</w:t>
      </w:r>
    </w:p>
    <w:p w:rsidR="00E83490" w:rsidRDefault="00E83490" w:rsidP="009C2227">
      <w:pPr>
        <w:pStyle w:val="NoSpacing"/>
      </w:pPr>
      <w:r>
        <w:t>READINGS</w:t>
      </w:r>
    </w:p>
    <w:p w:rsidR="00AD1495" w:rsidRPr="00AD1495" w:rsidRDefault="00AD1495" w:rsidP="00AD1495">
      <w:pPr>
        <w:pStyle w:val="NoSpacing"/>
        <w:ind w:left="432"/>
        <w:rPr>
          <w:b/>
        </w:rPr>
      </w:pPr>
      <w:proofErr w:type="spellStart"/>
      <w:r w:rsidRPr="00AD1495">
        <w:rPr>
          <w:b/>
        </w:rPr>
        <w:t>Mohl</w:t>
      </w:r>
      <w:proofErr w:type="spellEnd"/>
      <w:r w:rsidRPr="00AD1495">
        <w:t xml:space="preserve">, Raymond. </w:t>
      </w:r>
      <w:r>
        <w:t>Chapter 4, “Boosters, Builders, and Planners,” pp. 67-80; and Chapter 5, “City Bosses and Machine Politics,” pp. 83-107 in</w:t>
      </w:r>
      <w:r w:rsidR="00CD3ED8">
        <w:t xml:space="preserve"> </w:t>
      </w:r>
      <w:r w:rsidRPr="00AD1495">
        <w:rPr>
          <w:i/>
          <w:iCs/>
        </w:rPr>
        <w:t>The New City: Urban America in the Industrial Age, 1860-1920</w:t>
      </w:r>
      <w:r w:rsidRPr="00AD1495">
        <w:t>, 1985.</w:t>
      </w:r>
      <w:r>
        <w:t xml:space="preserve"> </w:t>
      </w:r>
      <w:r>
        <w:rPr>
          <w:b/>
        </w:rPr>
        <w:t>[Bb]</w:t>
      </w:r>
    </w:p>
    <w:p w:rsidR="00AD1495" w:rsidRPr="00157D6C" w:rsidRDefault="00AD1495" w:rsidP="00AD1495">
      <w:pPr>
        <w:pStyle w:val="NoSpacing"/>
        <w:rPr>
          <w:rStyle w:val="Hyperlink"/>
          <w:color w:val="auto"/>
          <w:u w:val="none"/>
        </w:rPr>
      </w:pPr>
    </w:p>
    <w:p w:rsidR="00AD1495" w:rsidRDefault="00AD1495" w:rsidP="00AD1495">
      <w:pPr>
        <w:pStyle w:val="NoSpacing"/>
        <w:ind w:left="432"/>
        <w:rPr>
          <w:rStyle w:val="Hyperlink"/>
          <w:b/>
          <w:color w:val="auto"/>
          <w:u w:val="none"/>
        </w:rPr>
      </w:pPr>
      <w:proofErr w:type="spellStart"/>
      <w:r w:rsidRPr="00157D6C">
        <w:rPr>
          <w:rStyle w:val="Hyperlink"/>
          <w:b/>
          <w:color w:val="auto"/>
          <w:u w:val="none"/>
        </w:rPr>
        <w:t>Tolson</w:t>
      </w:r>
      <w:proofErr w:type="spellEnd"/>
      <w:r w:rsidRPr="00157D6C">
        <w:rPr>
          <w:rStyle w:val="Hyperlink"/>
          <w:color w:val="auto"/>
          <w:u w:val="none"/>
        </w:rPr>
        <w:t>, Arthur L., “Black Towns of Oklahoma</w:t>
      </w:r>
      <w:r>
        <w:rPr>
          <w:rStyle w:val="Hyperlink"/>
          <w:color w:val="auto"/>
          <w:u w:val="none"/>
        </w:rPr>
        <w:t xml:space="preserve">,” </w:t>
      </w:r>
      <w:r>
        <w:rPr>
          <w:rStyle w:val="Hyperlink"/>
          <w:i/>
          <w:color w:val="auto"/>
          <w:u w:val="none"/>
        </w:rPr>
        <w:t xml:space="preserve">The Black Scholar </w:t>
      </w:r>
      <w:r>
        <w:rPr>
          <w:rStyle w:val="Hyperlink"/>
          <w:color w:val="auto"/>
          <w:u w:val="none"/>
        </w:rPr>
        <w:t xml:space="preserve">1, no. 6 (1970): 18-22 </w:t>
      </w:r>
      <w:r>
        <w:rPr>
          <w:rStyle w:val="Hyperlink"/>
          <w:b/>
          <w:color w:val="auto"/>
          <w:u w:val="none"/>
        </w:rPr>
        <w:t>[Bb]</w:t>
      </w:r>
    </w:p>
    <w:p w:rsidR="00C52097" w:rsidRDefault="00C52097" w:rsidP="009C2227">
      <w:pPr>
        <w:pStyle w:val="NoSpacing"/>
      </w:pPr>
    </w:p>
    <w:p w:rsidR="00C52097" w:rsidRPr="00C52097" w:rsidRDefault="00C52097" w:rsidP="00C52097">
      <w:pPr>
        <w:pStyle w:val="NoSpacing"/>
      </w:pPr>
    </w:p>
    <w:p w:rsidR="00C52097" w:rsidRDefault="00C52097" w:rsidP="00C52097">
      <w:pPr>
        <w:pStyle w:val="Heading3"/>
      </w:pPr>
      <w:r>
        <w:t>DUE: Assignment #2, noon, Thursday, February 21, 2019</w:t>
      </w:r>
    </w:p>
    <w:p w:rsidR="00BE6B2A" w:rsidRPr="00BE6B2A" w:rsidRDefault="00BE6B2A" w:rsidP="00BE6B2A"/>
    <w:p w:rsidR="009C7810" w:rsidRDefault="009C7810" w:rsidP="00BD377A">
      <w:pPr>
        <w:pStyle w:val="NoSpacing"/>
      </w:pPr>
    </w:p>
    <w:p w:rsidR="00FF443A" w:rsidRPr="001C3D81" w:rsidRDefault="0060563A" w:rsidP="00FF443A">
      <w:pPr>
        <w:pStyle w:val="Heading3"/>
      </w:pPr>
      <w:r>
        <w:t>Session 12 – Progressivism</w:t>
      </w:r>
    </w:p>
    <w:p w:rsidR="009C2227" w:rsidRDefault="009C2227" w:rsidP="009C2227">
      <w:pPr>
        <w:pStyle w:val="NoSpacing"/>
      </w:pPr>
      <w:r>
        <w:t>Thursday, February 21, 2019</w:t>
      </w:r>
    </w:p>
    <w:p w:rsidR="00BD377A" w:rsidRDefault="00BD377A" w:rsidP="00BD377A">
      <w:pPr>
        <w:pStyle w:val="NoSpacing"/>
      </w:pPr>
      <w:r>
        <w:t>READINGS</w:t>
      </w:r>
    </w:p>
    <w:p w:rsidR="004B500C" w:rsidRDefault="006539D3" w:rsidP="0060705A">
      <w:pPr>
        <w:pStyle w:val="NoSpacing"/>
        <w:ind w:left="432"/>
        <w:rPr>
          <w:b/>
        </w:rPr>
      </w:pPr>
      <w:r w:rsidRPr="006539D3">
        <w:rPr>
          <w:b/>
        </w:rPr>
        <w:t>Wiebe</w:t>
      </w:r>
      <w:r w:rsidRPr="006539D3">
        <w:t>, Robert H.</w:t>
      </w:r>
      <w:r>
        <w:t xml:space="preserve"> Chapter 7, “Progressivism Arrives,” pp. 164-95 in</w:t>
      </w:r>
      <w:r w:rsidRPr="006539D3">
        <w:t xml:space="preserve"> </w:t>
      </w:r>
      <w:r w:rsidRPr="006539D3">
        <w:rPr>
          <w:i/>
          <w:iCs/>
        </w:rPr>
        <w:t>The Search for Order, 1877-1920</w:t>
      </w:r>
      <w:r w:rsidRPr="006539D3">
        <w:t>. 1st ed. The Making of America. New York: Hill and Wang, 1967.</w:t>
      </w:r>
      <w:r>
        <w:t xml:space="preserve"> </w:t>
      </w:r>
      <w:r>
        <w:rPr>
          <w:b/>
        </w:rPr>
        <w:t>[Bb]</w:t>
      </w:r>
    </w:p>
    <w:p w:rsidR="0060705A" w:rsidRDefault="0060705A" w:rsidP="0060705A">
      <w:pPr>
        <w:pStyle w:val="NoSpacing"/>
        <w:ind w:left="432"/>
        <w:rPr>
          <w:b/>
        </w:rPr>
      </w:pPr>
    </w:p>
    <w:p w:rsidR="0060705A" w:rsidRDefault="0060705A" w:rsidP="0060705A">
      <w:pPr>
        <w:pStyle w:val="NoSpacing"/>
        <w:ind w:left="432"/>
      </w:pPr>
    </w:p>
    <w:p w:rsidR="00FF443A" w:rsidRDefault="00441A74" w:rsidP="00FF443A">
      <w:pPr>
        <w:pStyle w:val="Heading3"/>
      </w:pPr>
      <w:r>
        <w:t xml:space="preserve">Session 13 – </w:t>
      </w:r>
      <w:r w:rsidR="0060563A">
        <w:t>World War I: Homefront</w:t>
      </w:r>
    </w:p>
    <w:p w:rsidR="00FF443A" w:rsidRDefault="009C2227" w:rsidP="00FF443A">
      <w:pPr>
        <w:pStyle w:val="NoSpacing"/>
      </w:pPr>
      <w:r>
        <w:t>Tuesday, February 26, 2019</w:t>
      </w:r>
    </w:p>
    <w:p w:rsidR="00EA61F0" w:rsidRDefault="00EA61F0" w:rsidP="00FF443A">
      <w:pPr>
        <w:pStyle w:val="NoSpacing"/>
      </w:pPr>
      <w:r>
        <w:t>READINGS</w:t>
      </w:r>
    </w:p>
    <w:p w:rsidR="00EA61F0" w:rsidRPr="00B71D3E" w:rsidRDefault="00EA61F0" w:rsidP="00EA61F0">
      <w:pPr>
        <w:pStyle w:val="NoSpacing"/>
        <w:ind w:left="432"/>
        <w:rPr>
          <w:b/>
        </w:rPr>
      </w:pPr>
      <w:r w:rsidRPr="00733A58">
        <w:rPr>
          <w:b/>
        </w:rPr>
        <w:t>Cooper</w:t>
      </w:r>
      <w:r w:rsidRPr="00EA61F0">
        <w:t xml:space="preserve">, John Milton. </w:t>
      </w:r>
      <w:r>
        <w:t xml:space="preserve">Chapter 10, “Over There,” pp. 268-318 in </w:t>
      </w:r>
      <w:r>
        <w:rPr>
          <w:i/>
          <w:iCs/>
        </w:rPr>
        <w:t>Pivotal Decades</w:t>
      </w:r>
      <w:r w:rsidRPr="00EA61F0">
        <w:rPr>
          <w:i/>
          <w:iCs/>
        </w:rPr>
        <w:t>: The United States, 1900-1920</w:t>
      </w:r>
      <w:r w:rsidRPr="00EA61F0">
        <w:t xml:space="preserve">, </w:t>
      </w:r>
      <w:r w:rsidR="00733A58">
        <w:t xml:space="preserve">New York: W.W. Norton &amp; Company, </w:t>
      </w:r>
      <w:r w:rsidRPr="00EA61F0">
        <w:t xml:space="preserve">1990. </w:t>
      </w:r>
      <w:r w:rsidR="00B71D3E">
        <w:rPr>
          <w:b/>
        </w:rPr>
        <w:t>[Bb]</w:t>
      </w:r>
    </w:p>
    <w:p w:rsidR="00365EB5" w:rsidRDefault="00365EB5" w:rsidP="00AB681C">
      <w:pPr>
        <w:pStyle w:val="NoSpacing"/>
        <w:ind w:left="432"/>
        <w:rPr>
          <w:b/>
        </w:rPr>
      </w:pPr>
    </w:p>
    <w:p w:rsidR="00FF443A" w:rsidRPr="00E02334" w:rsidRDefault="00FF443A" w:rsidP="00FF443A">
      <w:pPr>
        <w:pStyle w:val="NoSpacing"/>
        <w:ind w:left="432"/>
      </w:pPr>
    </w:p>
    <w:p w:rsidR="00365EB5" w:rsidRDefault="0060563A" w:rsidP="00365EB5">
      <w:pPr>
        <w:pStyle w:val="Heading3"/>
      </w:pPr>
      <w:r>
        <w:t>Ses</w:t>
      </w:r>
      <w:r w:rsidR="00170168">
        <w:t>sion 14 – Consumer Culture</w:t>
      </w:r>
    </w:p>
    <w:p w:rsidR="009C2227" w:rsidRDefault="009C2227" w:rsidP="009C2227">
      <w:pPr>
        <w:pStyle w:val="NoSpacing"/>
      </w:pPr>
      <w:r>
        <w:t>Thursday, February 28, 2019</w:t>
      </w:r>
    </w:p>
    <w:p w:rsidR="00170168" w:rsidRDefault="00170168" w:rsidP="009C2227">
      <w:pPr>
        <w:pStyle w:val="NoSpacing"/>
      </w:pPr>
      <w:r>
        <w:t>READINGS</w:t>
      </w:r>
    </w:p>
    <w:p w:rsidR="00170168" w:rsidRPr="00B71D3E" w:rsidRDefault="00170168" w:rsidP="00B71D3E">
      <w:pPr>
        <w:pStyle w:val="NoSpacing"/>
        <w:ind w:left="432"/>
        <w:rPr>
          <w:b/>
        </w:rPr>
      </w:pPr>
      <w:proofErr w:type="spellStart"/>
      <w:r w:rsidRPr="00B71D3E">
        <w:rPr>
          <w:b/>
        </w:rPr>
        <w:t>Dumenil</w:t>
      </w:r>
      <w:proofErr w:type="spellEnd"/>
      <w:r w:rsidRPr="00170168">
        <w:t xml:space="preserve">, Lynn. </w:t>
      </w:r>
      <w:r w:rsidR="00B71D3E">
        <w:t>Chapter II, “Work and Consumption,” pp.56-97</w:t>
      </w:r>
      <w:r w:rsidR="004B500C">
        <w:t xml:space="preserve"> in </w:t>
      </w:r>
      <w:r w:rsidRPr="00170168">
        <w:rPr>
          <w:i/>
          <w:iCs/>
        </w:rPr>
        <w:t>The Modern Temper: American Culture and Society in the 1920s</w:t>
      </w:r>
      <w:r w:rsidRPr="00170168">
        <w:t xml:space="preserve">, </w:t>
      </w:r>
      <w:r w:rsidR="00B71D3E">
        <w:t>New</w:t>
      </w:r>
      <w:r w:rsidR="004B500C">
        <w:t xml:space="preserve"> </w:t>
      </w:r>
      <w:r w:rsidR="00B71D3E">
        <w:t>York: Hill and Wang, 1995</w:t>
      </w:r>
      <w:r w:rsidRPr="00170168">
        <w:t>.</w:t>
      </w:r>
      <w:r w:rsidR="00B71D3E">
        <w:t xml:space="preserve"> </w:t>
      </w:r>
      <w:r w:rsidR="00B71D3E">
        <w:rPr>
          <w:b/>
        </w:rPr>
        <w:t>[Bb]</w:t>
      </w:r>
    </w:p>
    <w:p w:rsidR="0005038C" w:rsidRDefault="0005038C" w:rsidP="00365EB5">
      <w:pPr>
        <w:pStyle w:val="NoSpacing"/>
      </w:pPr>
    </w:p>
    <w:p w:rsidR="0005038C" w:rsidRDefault="0005038C" w:rsidP="00BE6B2A">
      <w:pPr>
        <w:pStyle w:val="NoSpacing"/>
      </w:pPr>
    </w:p>
    <w:p w:rsidR="00FF443A" w:rsidRDefault="00FF443A" w:rsidP="00FF443A">
      <w:pPr>
        <w:pStyle w:val="Heading3"/>
      </w:pPr>
      <w:r>
        <w:t xml:space="preserve">Session </w:t>
      </w:r>
      <w:r w:rsidR="009C7810">
        <w:t xml:space="preserve">15 </w:t>
      </w:r>
      <w:r w:rsidR="0060563A">
        <w:t>– Crash</w:t>
      </w:r>
    </w:p>
    <w:p w:rsidR="00FF443A" w:rsidRDefault="009C2227" w:rsidP="00FF443A">
      <w:pPr>
        <w:pStyle w:val="NoSpacing"/>
      </w:pPr>
      <w:r>
        <w:t>Tuesday, March 5, 2019</w:t>
      </w:r>
    </w:p>
    <w:p w:rsidR="00441A74" w:rsidRDefault="00441A74" w:rsidP="00441A74">
      <w:pPr>
        <w:pStyle w:val="NoSpacing"/>
      </w:pPr>
      <w:r>
        <w:t>READINGS</w:t>
      </w:r>
    </w:p>
    <w:p w:rsidR="00441A74" w:rsidRDefault="002E5783" w:rsidP="00441A74">
      <w:pPr>
        <w:pStyle w:val="NoSpacing"/>
        <w:ind w:left="432"/>
        <w:rPr>
          <w:b/>
        </w:rPr>
      </w:pPr>
      <w:r w:rsidRPr="002E5783">
        <w:rPr>
          <w:b/>
        </w:rPr>
        <w:t xml:space="preserve">Galbraith, </w:t>
      </w:r>
      <w:r w:rsidRPr="002E5783">
        <w:t>John Kenneth. Chapter 1, “‘Vision and Boundless Hope and Optimism,’” pp. 1-23; Chapter 5, “The Crash,” pp. 88-107; and Chapter 6, “Things Become More Serious,” pp. 108-127 in  The Great Crash, 1929. 10. Boston: Houghton Mifflin, 1961</w:t>
      </w:r>
      <w:r w:rsidRPr="002E5783">
        <w:rPr>
          <w:b/>
        </w:rPr>
        <w:t>. [Bb]</w:t>
      </w:r>
    </w:p>
    <w:p w:rsidR="0060705A" w:rsidRDefault="0060705A" w:rsidP="00441A74">
      <w:pPr>
        <w:pStyle w:val="NoSpacing"/>
        <w:ind w:left="432"/>
        <w:rPr>
          <w:b/>
        </w:rPr>
      </w:pPr>
    </w:p>
    <w:p w:rsidR="00441A74" w:rsidRPr="001702C0" w:rsidRDefault="00441A74" w:rsidP="00FF443A">
      <w:pPr>
        <w:pStyle w:val="NoSpacing"/>
      </w:pPr>
    </w:p>
    <w:p w:rsidR="00FF443A" w:rsidRDefault="00FF443A" w:rsidP="00FF443A">
      <w:pPr>
        <w:pStyle w:val="Heading3"/>
      </w:pPr>
      <w:r>
        <w:t>Session 16</w:t>
      </w:r>
      <w:r w:rsidR="004A4B69">
        <w:t xml:space="preserve"> – </w:t>
      </w:r>
      <w:r w:rsidR="009C2227">
        <w:t>MIDTERM QUESTIONS</w:t>
      </w:r>
    </w:p>
    <w:p w:rsidR="009C2227" w:rsidRDefault="009C2227" w:rsidP="009C2227">
      <w:pPr>
        <w:pStyle w:val="NoSpacing"/>
      </w:pPr>
      <w:r>
        <w:t>Thursday, March 7, 2019</w:t>
      </w:r>
    </w:p>
    <w:p w:rsidR="00BE6B2A" w:rsidRDefault="00BE6B2A" w:rsidP="009C2227">
      <w:pPr>
        <w:pStyle w:val="NoSpacing"/>
      </w:pPr>
    </w:p>
    <w:p w:rsidR="00441A74" w:rsidRDefault="00441A74" w:rsidP="000B3797">
      <w:pPr>
        <w:pStyle w:val="NoSpacing"/>
      </w:pPr>
    </w:p>
    <w:p w:rsidR="009C2227" w:rsidRDefault="009C2227" w:rsidP="009C2227">
      <w:pPr>
        <w:pStyle w:val="Heading3"/>
      </w:pPr>
      <w:r>
        <w:t>SPRING BREAK – Week of March 11, 2019</w:t>
      </w:r>
    </w:p>
    <w:p w:rsidR="00CE575B" w:rsidRPr="00CE575B" w:rsidRDefault="00CE575B" w:rsidP="00CE575B"/>
    <w:p w:rsidR="00FF443A" w:rsidRDefault="00FF443A" w:rsidP="00FF443A">
      <w:pPr>
        <w:pStyle w:val="NoSpacing"/>
      </w:pPr>
    </w:p>
    <w:p w:rsidR="00FF443A" w:rsidRDefault="00354605" w:rsidP="00FF443A">
      <w:pPr>
        <w:pStyle w:val="Heading3"/>
      </w:pPr>
      <w:r>
        <w:t xml:space="preserve">Session 17 – Depression &amp; First </w:t>
      </w:r>
      <w:r w:rsidR="00DC1512">
        <w:t xml:space="preserve">New </w:t>
      </w:r>
      <w:r w:rsidR="0060563A">
        <w:t>Deal</w:t>
      </w:r>
    </w:p>
    <w:p w:rsidR="009C2227" w:rsidRDefault="009C2227" w:rsidP="009C2227">
      <w:pPr>
        <w:pStyle w:val="NoSpacing"/>
      </w:pPr>
      <w:r>
        <w:t>Tuesday, March 19, 2019</w:t>
      </w:r>
    </w:p>
    <w:p w:rsidR="009C7810" w:rsidRDefault="009C7810" w:rsidP="009C7810">
      <w:pPr>
        <w:pStyle w:val="NoSpacing"/>
      </w:pPr>
      <w:r>
        <w:t>READINGS</w:t>
      </w:r>
    </w:p>
    <w:p w:rsidR="00441A74" w:rsidRDefault="00354605" w:rsidP="00E11708">
      <w:pPr>
        <w:pStyle w:val="NoSpacing"/>
        <w:ind w:left="432"/>
        <w:rPr>
          <w:b/>
        </w:rPr>
      </w:pPr>
      <w:proofErr w:type="spellStart"/>
      <w:r w:rsidRPr="00354605">
        <w:rPr>
          <w:b/>
        </w:rPr>
        <w:t>Conkin</w:t>
      </w:r>
      <w:proofErr w:type="spellEnd"/>
      <w:r w:rsidRPr="00354605">
        <w:t>, Paul Keith.</w:t>
      </w:r>
      <w:r>
        <w:t xml:space="preserve"> Chapter 2, “Clouds Over a New Era, 1932-1934,” pp. 20-</w:t>
      </w:r>
      <w:r w:rsidR="00DC1512">
        <w:t>49 in</w:t>
      </w:r>
      <w:r w:rsidRPr="00354605">
        <w:t xml:space="preserve"> </w:t>
      </w:r>
      <w:r w:rsidRPr="00354605">
        <w:rPr>
          <w:i/>
          <w:iCs/>
        </w:rPr>
        <w:t>The New Deal</w:t>
      </w:r>
      <w:r w:rsidR="00DC1512">
        <w:t>. 3d ed.</w:t>
      </w:r>
      <w:r w:rsidR="009D25C5">
        <w:t xml:space="preserve">, </w:t>
      </w:r>
      <w:r w:rsidRPr="00354605">
        <w:t>Wheeling, Illinois: Harlan Davidson, 1992.</w:t>
      </w:r>
      <w:r w:rsidR="00DC1512">
        <w:t xml:space="preserve"> </w:t>
      </w:r>
      <w:r w:rsidR="009C7810">
        <w:rPr>
          <w:b/>
        </w:rPr>
        <w:t>[Bb]</w:t>
      </w:r>
    </w:p>
    <w:p w:rsidR="00CE575B" w:rsidRDefault="00CE575B" w:rsidP="00E11708">
      <w:pPr>
        <w:pStyle w:val="NoSpacing"/>
        <w:ind w:left="432"/>
        <w:rPr>
          <w:b/>
        </w:rPr>
      </w:pPr>
    </w:p>
    <w:p w:rsidR="00FF443A" w:rsidRDefault="00FF443A" w:rsidP="00FF443A">
      <w:pPr>
        <w:pStyle w:val="NoSpacing"/>
      </w:pPr>
    </w:p>
    <w:p w:rsidR="00FF443A" w:rsidRDefault="00FF443A" w:rsidP="00FF443A">
      <w:pPr>
        <w:pStyle w:val="Heading3"/>
      </w:pPr>
      <w:r>
        <w:t>Session 18</w:t>
      </w:r>
      <w:r w:rsidR="0060563A">
        <w:t xml:space="preserve"> – Organized Labor</w:t>
      </w:r>
    </w:p>
    <w:p w:rsidR="009C2227" w:rsidRDefault="009C2227" w:rsidP="009C2227">
      <w:pPr>
        <w:pStyle w:val="NoSpacing"/>
      </w:pPr>
      <w:r>
        <w:t>Thursday, March 21, 2019</w:t>
      </w:r>
    </w:p>
    <w:p w:rsidR="00DC1512" w:rsidRDefault="00DC1512" w:rsidP="009C2227">
      <w:pPr>
        <w:pStyle w:val="NoSpacing"/>
      </w:pPr>
      <w:r>
        <w:t>READINGS</w:t>
      </w:r>
    </w:p>
    <w:p w:rsidR="00DC1512" w:rsidRDefault="00CE575B" w:rsidP="00CE575B">
      <w:pPr>
        <w:pStyle w:val="NoSpacing"/>
        <w:ind w:left="432"/>
      </w:pPr>
      <w:proofErr w:type="spellStart"/>
      <w:r w:rsidRPr="00CE575B">
        <w:rPr>
          <w:b/>
        </w:rPr>
        <w:t>Dubofsky</w:t>
      </w:r>
      <w:proofErr w:type="spellEnd"/>
      <w:r w:rsidRPr="00CE575B">
        <w:t>, Melvin.</w:t>
      </w:r>
      <w:r>
        <w:t xml:space="preserve"> Introduction, pp. 3-18; and Chapter 1, “A New Deal For Labor: 1933-1938 – The Flint Sit-Down Strike; The CIO,” pp. 77-105 in</w:t>
      </w:r>
      <w:r w:rsidRPr="00CE575B">
        <w:t xml:space="preserve"> </w:t>
      </w:r>
      <w:r w:rsidRPr="00CE575B">
        <w:rPr>
          <w:i/>
          <w:iCs/>
        </w:rPr>
        <w:t>American Labor Since the New Deal</w:t>
      </w:r>
      <w:r w:rsidRPr="00CE575B">
        <w:t>. Chicago: Quadrangle Books, 1971.</w:t>
      </w:r>
      <w:r>
        <w:t xml:space="preserve"> </w:t>
      </w:r>
      <w:r>
        <w:rPr>
          <w:b/>
        </w:rPr>
        <w:t>[Bb]</w:t>
      </w:r>
    </w:p>
    <w:p w:rsidR="00157D6C" w:rsidRPr="00157D6C" w:rsidRDefault="00157D6C" w:rsidP="00157D6C">
      <w:pPr>
        <w:pStyle w:val="NoSpacing"/>
        <w:ind w:left="432"/>
        <w:rPr>
          <w:b/>
        </w:rPr>
      </w:pPr>
    </w:p>
    <w:p w:rsidR="00157D6C" w:rsidRDefault="00157D6C" w:rsidP="00FF443A">
      <w:pPr>
        <w:pStyle w:val="NoSpacing"/>
      </w:pPr>
    </w:p>
    <w:p w:rsidR="00FF443A" w:rsidRDefault="00157D6C" w:rsidP="00FF443A">
      <w:pPr>
        <w:pStyle w:val="Heading3"/>
      </w:pPr>
      <w:r>
        <w:t xml:space="preserve">Session 19 – </w:t>
      </w:r>
      <w:r w:rsidR="00DC1512">
        <w:t>Second New Deal</w:t>
      </w:r>
    </w:p>
    <w:p w:rsidR="009C2227" w:rsidRDefault="009C2227" w:rsidP="009C2227">
      <w:pPr>
        <w:pStyle w:val="NoSpacing"/>
      </w:pPr>
      <w:r>
        <w:t>Tuesday, March 26, 2019</w:t>
      </w:r>
    </w:p>
    <w:p w:rsidR="007E2EE5" w:rsidRDefault="007E2EE5" w:rsidP="007E2EE5">
      <w:pPr>
        <w:pStyle w:val="NoSpacing"/>
      </w:pPr>
      <w:r>
        <w:t>READINGS</w:t>
      </w:r>
    </w:p>
    <w:p w:rsidR="00DC1512" w:rsidRDefault="00DC1512" w:rsidP="00DC1512">
      <w:pPr>
        <w:pStyle w:val="NoSpacing"/>
        <w:ind w:left="432"/>
        <w:rPr>
          <w:b/>
        </w:rPr>
      </w:pPr>
      <w:proofErr w:type="spellStart"/>
      <w:r w:rsidRPr="00DC1512">
        <w:rPr>
          <w:b/>
        </w:rPr>
        <w:t>Conkin</w:t>
      </w:r>
      <w:proofErr w:type="spellEnd"/>
      <w:r w:rsidRPr="00DC1512">
        <w:rPr>
          <w:b/>
        </w:rPr>
        <w:t xml:space="preserve">, </w:t>
      </w:r>
      <w:r w:rsidRPr="00DC1512">
        <w:t xml:space="preserve">Paul Keith. </w:t>
      </w:r>
      <w:r>
        <w:t xml:space="preserve">Chapter 3, “Origins of a Welfare State, 1934-1936,” pp. 51-78 in </w:t>
      </w:r>
      <w:r w:rsidRPr="00DC1512">
        <w:rPr>
          <w:i/>
          <w:iCs/>
        </w:rPr>
        <w:t>The New Deal</w:t>
      </w:r>
      <w:r w:rsidRPr="00DC1512">
        <w:t>. 3d Ed. The Crowell American History Series. Wheeling, Illinois: Harlan Davidson, 1992.</w:t>
      </w:r>
      <w:r>
        <w:t xml:space="preserve"> </w:t>
      </w:r>
      <w:r>
        <w:rPr>
          <w:b/>
        </w:rPr>
        <w:t>[Bb]</w:t>
      </w:r>
    </w:p>
    <w:p w:rsidR="009D25C5" w:rsidRDefault="009D25C5" w:rsidP="00DC1512">
      <w:pPr>
        <w:pStyle w:val="NoSpacing"/>
        <w:ind w:left="432"/>
        <w:rPr>
          <w:b/>
        </w:rPr>
      </w:pPr>
    </w:p>
    <w:p w:rsidR="009D25C5" w:rsidRPr="00DC1512" w:rsidRDefault="009D25C5" w:rsidP="00DC1512">
      <w:pPr>
        <w:pStyle w:val="NoSpacing"/>
        <w:ind w:left="432"/>
        <w:rPr>
          <w:b/>
        </w:rPr>
      </w:pPr>
      <w:bookmarkStart w:id="0" w:name="_GoBack"/>
      <w:bookmarkEnd w:id="0"/>
    </w:p>
    <w:p w:rsidR="00C52097" w:rsidRPr="00C52097" w:rsidRDefault="00C52097" w:rsidP="00C52097">
      <w:pPr>
        <w:pStyle w:val="Heading3"/>
      </w:pPr>
      <w:r>
        <w:t>DUE: Assignment #3, noon, Thursday, March 28, 2019</w:t>
      </w:r>
    </w:p>
    <w:p w:rsidR="007E2EE5" w:rsidRDefault="007E2EE5" w:rsidP="00FF443A">
      <w:pPr>
        <w:pStyle w:val="NoSpacing"/>
      </w:pPr>
    </w:p>
    <w:p w:rsidR="007E2EE5" w:rsidRDefault="007E2EE5" w:rsidP="00FF443A">
      <w:pPr>
        <w:pStyle w:val="NoSpacing"/>
      </w:pPr>
    </w:p>
    <w:p w:rsidR="00FF443A" w:rsidRDefault="00F23142" w:rsidP="00FF443A">
      <w:pPr>
        <w:pStyle w:val="Heading3"/>
      </w:pPr>
      <w:r>
        <w:t xml:space="preserve">Session 20 – </w:t>
      </w:r>
      <w:r w:rsidR="00DC1512">
        <w:t xml:space="preserve">World War II: Homefront </w:t>
      </w:r>
    </w:p>
    <w:p w:rsidR="009C2227" w:rsidRDefault="009C2227" w:rsidP="009C2227">
      <w:pPr>
        <w:pStyle w:val="NoSpacing"/>
      </w:pPr>
      <w:r>
        <w:t>Thursday, March 28, 2019</w:t>
      </w:r>
    </w:p>
    <w:p w:rsidR="007E2EE5" w:rsidRDefault="007E2EE5" w:rsidP="007E2EE5">
      <w:pPr>
        <w:pStyle w:val="NoSpacing"/>
      </w:pPr>
      <w:r>
        <w:t>READINGS</w:t>
      </w:r>
    </w:p>
    <w:p w:rsidR="00CE575B" w:rsidRPr="00CE575B" w:rsidRDefault="00CE575B" w:rsidP="00CE575B">
      <w:pPr>
        <w:pStyle w:val="NoSpacing"/>
        <w:ind w:left="432"/>
        <w:rPr>
          <w:b/>
        </w:rPr>
      </w:pPr>
      <w:r w:rsidRPr="00CE575B">
        <w:rPr>
          <w:b/>
        </w:rPr>
        <w:t>Kennedy,</w:t>
      </w:r>
      <w:r w:rsidRPr="00CE575B">
        <w:t xml:space="preserve"> David M. </w:t>
      </w:r>
      <w:r>
        <w:t xml:space="preserve">Chapter 21, “The Cauldron of the Home Front,” pp. 746-97 in </w:t>
      </w:r>
      <w:r w:rsidRPr="00CE575B">
        <w:rPr>
          <w:i/>
          <w:iCs/>
        </w:rPr>
        <w:t>Freedom from Fear: The American People in Depression and War, 1929-1945</w:t>
      </w:r>
      <w:r w:rsidRPr="00CE575B">
        <w:t>. New York: Oxford University Press, 1999.</w:t>
      </w:r>
      <w:r>
        <w:t xml:space="preserve"> </w:t>
      </w:r>
      <w:r>
        <w:rPr>
          <w:b/>
        </w:rPr>
        <w:t>[Bb]</w:t>
      </w:r>
    </w:p>
    <w:p w:rsidR="007E2EE5" w:rsidRDefault="007E2EE5" w:rsidP="007E2EE5">
      <w:pPr>
        <w:pStyle w:val="NoSpacing"/>
        <w:ind w:left="432"/>
      </w:pPr>
    </w:p>
    <w:p w:rsidR="007E2EE5" w:rsidRDefault="007E2EE5" w:rsidP="00FF443A">
      <w:pPr>
        <w:pStyle w:val="NoSpacing"/>
      </w:pPr>
    </w:p>
    <w:p w:rsidR="007E2EE5" w:rsidRPr="007E2EE5" w:rsidRDefault="00FF443A" w:rsidP="007E2EE5">
      <w:pPr>
        <w:pStyle w:val="Heading3"/>
      </w:pPr>
      <w:r>
        <w:t xml:space="preserve">Session 21 – </w:t>
      </w:r>
      <w:r w:rsidR="00DC1512">
        <w:t>Cold War</w:t>
      </w:r>
      <w:r w:rsidR="002A6C40">
        <w:t>, Fair Deal, Red Scare</w:t>
      </w:r>
      <w:r w:rsidR="00DC1512">
        <w:t xml:space="preserve"> </w:t>
      </w:r>
    </w:p>
    <w:p w:rsidR="00ED3E31" w:rsidRDefault="00ED3E31" w:rsidP="00ED3E31">
      <w:pPr>
        <w:pStyle w:val="NoSpacing"/>
      </w:pPr>
      <w:r>
        <w:t>Tuesday, April 2, 2019</w:t>
      </w:r>
    </w:p>
    <w:p w:rsidR="007E2EE5" w:rsidRPr="002C697D" w:rsidRDefault="007E2EE5" w:rsidP="007E2EE5">
      <w:pPr>
        <w:pStyle w:val="NoSpacing"/>
      </w:pPr>
      <w:r>
        <w:t>READINGS</w:t>
      </w:r>
    </w:p>
    <w:p w:rsidR="0031642F" w:rsidRPr="0031642F" w:rsidRDefault="0031642F" w:rsidP="0031642F">
      <w:pPr>
        <w:pStyle w:val="NoSpacing"/>
        <w:ind w:left="432"/>
        <w:rPr>
          <w:b/>
        </w:rPr>
      </w:pPr>
      <w:r w:rsidRPr="0031642F">
        <w:rPr>
          <w:b/>
        </w:rPr>
        <w:t>Patterson</w:t>
      </w:r>
      <w:r w:rsidRPr="0031642F">
        <w:t>, James T.</w:t>
      </w:r>
      <w:r>
        <w:t xml:space="preserve"> Chapter 6, “Domestic Politics: Truman’s First Term,” pp. 137-64 in</w:t>
      </w:r>
      <w:r w:rsidRPr="0031642F">
        <w:t xml:space="preserve"> </w:t>
      </w:r>
      <w:r w:rsidRPr="0031642F">
        <w:rPr>
          <w:i/>
          <w:iCs/>
        </w:rPr>
        <w:t>Grand Expectations: The United States, 1945-1974</w:t>
      </w:r>
      <w:r w:rsidRPr="0031642F">
        <w:t>. New York: Oxford University Press, 1996.</w:t>
      </w:r>
      <w:r>
        <w:t xml:space="preserve"> </w:t>
      </w:r>
      <w:r>
        <w:rPr>
          <w:b/>
        </w:rPr>
        <w:t>[Bb]</w:t>
      </w:r>
    </w:p>
    <w:p w:rsidR="00FF443A" w:rsidRPr="0085301C" w:rsidRDefault="00FF443A" w:rsidP="0085301C">
      <w:pPr>
        <w:pStyle w:val="NoSpacing"/>
        <w:ind w:left="432"/>
      </w:pPr>
    </w:p>
    <w:p w:rsidR="000B3797" w:rsidRPr="00E92B20" w:rsidRDefault="000B3797" w:rsidP="00FF443A">
      <w:pPr>
        <w:pStyle w:val="NoSpacing"/>
        <w:ind w:left="432"/>
      </w:pPr>
    </w:p>
    <w:p w:rsidR="0085301C" w:rsidRDefault="0085301C" w:rsidP="0085301C">
      <w:pPr>
        <w:pStyle w:val="Heading3"/>
      </w:pPr>
      <w:r>
        <w:t xml:space="preserve">Session </w:t>
      </w:r>
      <w:r w:rsidR="00F23142">
        <w:t xml:space="preserve">22 – </w:t>
      </w:r>
      <w:r w:rsidR="00DC1512">
        <w:t>Fifties</w:t>
      </w:r>
      <w:r w:rsidR="00150593">
        <w:t>:</w:t>
      </w:r>
      <w:r w:rsidR="00DC1512">
        <w:t xml:space="preserve"> Conformity </w:t>
      </w:r>
      <w:r w:rsidR="00150593">
        <w:t>&amp; Non-C</w:t>
      </w:r>
      <w:r w:rsidR="00BE6B2A">
        <w:t>onformity</w:t>
      </w:r>
    </w:p>
    <w:p w:rsidR="00ED3E31" w:rsidRDefault="00ED3E31" w:rsidP="007E2EE5">
      <w:pPr>
        <w:pStyle w:val="NoSpacing"/>
      </w:pPr>
      <w:r>
        <w:t>Thursday, April 4, 2019</w:t>
      </w:r>
    </w:p>
    <w:p w:rsidR="007E2EE5" w:rsidRPr="002C697D" w:rsidRDefault="007E2EE5" w:rsidP="007E2EE5">
      <w:pPr>
        <w:pStyle w:val="NoSpacing"/>
      </w:pPr>
      <w:r>
        <w:t>READINGS</w:t>
      </w:r>
    </w:p>
    <w:p w:rsidR="00BE6B2A" w:rsidRPr="008D0B7D" w:rsidRDefault="00BE6B2A" w:rsidP="00BE6B2A">
      <w:pPr>
        <w:pStyle w:val="NoSpacing"/>
        <w:ind w:left="432"/>
      </w:pPr>
      <w:r w:rsidRPr="004B500C">
        <w:rPr>
          <w:b/>
        </w:rPr>
        <w:t>May</w:t>
      </w:r>
      <w:r w:rsidRPr="008D0B7D">
        <w:t>, Elaine Tyler.</w:t>
      </w:r>
      <w:r w:rsidR="003608EB">
        <w:t xml:space="preserve"> </w:t>
      </w:r>
      <w:r>
        <w:t>Chapter 7, “The Commodity Gap: Consumerism and the Modern Home,” pp. 153-73 in</w:t>
      </w:r>
      <w:r w:rsidRPr="008D0B7D">
        <w:t xml:space="preserve"> </w:t>
      </w:r>
      <w:r w:rsidRPr="008D0B7D">
        <w:rPr>
          <w:i/>
          <w:iCs/>
        </w:rPr>
        <w:t>Homeward Bound American Families in the Cold War Era</w:t>
      </w:r>
      <w:r w:rsidRPr="008D0B7D">
        <w:t>. New York: Basic Bks, 2008.</w:t>
      </w:r>
      <w:r>
        <w:t xml:space="preserve"> </w:t>
      </w:r>
      <w:hyperlink r:id="rId14" w:history="1">
        <w:r w:rsidRPr="00247431">
          <w:rPr>
            <w:rStyle w:val="Hyperlink"/>
          </w:rPr>
          <w:t>https://ebookcentral.proquest.com/lib/gwu/reader.action?docID=625135&amp;ppg=34</w:t>
        </w:r>
      </w:hyperlink>
      <w:r>
        <w:t xml:space="preserve"> </w:t>
      </w:r>
    </w:p>
    <w:p w:rsidR="00BE6B2A" w:rsidRDefault="00BE6B2A" w:rsidP="00BE6B2A">
      <w:pPr>
        <w:pStyle w:val="NoSpacing"/>
      </w:pPr>
    </w:p>
    <w:p w:rsidR="00BE6B2A" w:rsidRDefault="00BE6B2A" w:rsidP="00BE6B2A">
      <w:pPr>
        <w:pStyle w:val="NoSpacing"/>
        <w:ind w:left="432"/>
      </w:pPr>
    </w:p>
    <w:p w:rsidR="00FF443A" w:rsidRDefault="00281F3D" w:rsidP="00FF443A">
      <w:pPr>
        <w:pStyle w:val="Heading3"/>
      </w:pPr>
      <w:r>
        <w:t>Session</w:t>
      </w:r>
      <w:r w:rsidR="00F23142">
        <w:t xml:space="preserve"> 23 – </w:t>
      </w:r>
      <w:r w:rsidR="00BE6B2A">
        <w:t>Second Reconstruction</w:t>
      </w:r>
    </w:p>
    <w:p w:rsidR="00ED3E31" w:rsidRDefault="00ED3E31" w:rsidP="007E2EE5">
      <w:pPr>
        <w:pStyle w:val="NoSpacing"/>
      </w:pPr>
      <w:r>
        <w:t>Tuesday, April 9, 2019</w:t>
      </w:r>
    </w:p>
    <w:p w:rsidR="007E2EE5" w:rsidRDefault="007E2EE5" w:rsidP="007E2EE5">
      <w:pPr>
        <w:pStyle w:val="NoSpacing"/>
      </w:pPr>
      <w:r>
        <w:t>READINGS</w:t>
      </w:r>
    </w:p>
    <w:p w:rsidR="00BE6B2A" w:rsidRDefault="00BE6B2A" w:rsidP="00BE6B2A">
      <w:pPr>
        <w:pStyle w:val="NoSpacing"/>
        <w:ind w:left="432"/>
        <w:rPr>
          <w:b/>
        </w:rPr>
      </w:pPr>
      <w:r w:rsidRPr="003608EB">
        <w:rPr>
          <w:b/>
        </w:rPr>
        <w:t>Goodwin</w:t>
      </w:r>
      <w:r w:rsidRPr="005830C9">
        <w:t>, Richard N.</w:t>
      </w:r>
      <w:r>
        <w:t xml:space="preserve"> Chapter 17, “We Shall Overcome,” pp. 310-41, in </w:t>
      </w:r>
      <w:r w:rsidRPr="005830C9">
        <w:t xml:space="preserve"> </w:t>
      </w:r>
      <w:r w:rsidRPr="005830C9">
        <w:rPr>
          <w:i/>
          <w:iCs/>
        </w:rPr>
        <w:t>Remembering America: A Voice from the Sixties</w:t>
      </w:r>
      <w:r w:rsidRPr="005830C9">
        <w:t>. Boston: Little, Brown, 1988.</w:t>
      </w:r>
      <w:r>
        <w:t xml:space="preserve"> </w:t>
      </w:r>
      <w:r>
        <w:rPr>
          <w:b/>
        </w:rPr>
        <w:t>[Bb]</w:t>
      </w:r>
    </w:p>
    <w:p w:rsidR="00385964" w:rsidRDefault="00385964" w:rsidP="00BE6B2A">
      <w:pPr>
        <w:pStyle w:val="NoSpacing"/>
        <w:ind w:left="432"/>
        <w:rPr>
          <w:b/>
        </w:rPr>
      </w:pPr>
    </w:p>
    <w:p w:rsidR="00385964" w:rsidRPr="005830C9" w:rsidRDefault="00385964" w:rsidP="00385964">
      <w:pPr>
        <w:pStyle w:val="NoSpacing"/>
        <w:ind w:left="432"/>
        <w:rPr>
          <w:b/>
        </w:rPr>
      </w:pPr>
      <w:r w:rsidRPr="003608EB">
        <w:rPr>
          <w:b/>
        </w:rPr>
        <w:t>Carmichael</w:t>
      </w:r>
      <w:r w:rsidRPr="005830C9">
        <w:t xml:space="preserve">, </w:t>
      </w:r>
      <w:proofErr w:type="spellStart"/>
      <w:r w:rsidRPr="005830C9">
        <w:t>Stokely</w:t>
      </w:r>
      <w:proofErr w:type="spellEnd"/>
      <w:r>
        <w:t xml:space="preserve"> and </w:t>
      </w:r>
      <w:proofErr w:type="spellStart"/>
      <w:r>
        <w:t>Ekwueme</w:t>
      </w:r>
      <w:proofErr w:type="spellEnd"/>
      <w:r>
        <w:t xml:space="preserve"> Michael </w:t>
      </w:r>
      <w:proofErr w:type="spellStart"/>
      <w:r>
        <w:t>Thelwell</w:t>
      </w:r>
      <w:proofErr w:type="spellEnd"/>
      <w:r w:rsidRPr="005830C9">
        <w:t xml:space="preserve">. </w:t>
      </w:r>
      <w:r>
        <w:t xml:space="preserve">Chapter XX, “Lowndes County: The Roar of the Panther,” pp. 457-83 in </w:t>
      </w:r>
      <w:r w:rsidRPr="005830C9">
        <w:rPr>
          <w:i/>
          <w:iCs/>
        </w:rPr>
        <w:t xml:space="preserve">Ready for Revolution: The Life and Struggles of </w:t>
      </w:r>
      <w:proofErr w:type="spellStart"/>
      <w:r w:rsidRPr="005830C9">
        <w:rPr>
          <w:i/>
          <w:iCs/>
        </w:rPr>
        <w:t>Stokely</w:t>
      </w:r>
      <w:proofErr w:type="spellEnd"/>
      <w:r w:rsidRPr="005830C9">
        <w:rPr>
          <w:i/>
          <w:iCs/>
        </w:rPr>
        <w:t xml:space="preserve"> Carmichael (Kwame Ture)</w:t>
      </w:r>
      <w:r w:rsidRPr="005830C9">
        <w:t>. New York: Scribner, 2003.</w:t>
      </w:r>
      <w:r>
        <w:t xml:space="preserve"> </w:t>
      </w:r>
      <w:r>
        <w:rPr>
          <w:b/>
        </w:rPr>
        <w:t>[Bb]</w:t>
      </w:r>
    </w:p>
    <w:p w:rsidR="00BE6B2A" w:rsidRDefault="00BE6B2A" w:rsidP="007E2EE5">
      <w:pPr>
        <w:pStyle w:val="NoSpacing"/>
      </w:pPr>
    </w:p>
    <w:p w:rsidR="00380728" w:rsidRDefault="00380728" w:rsidP="00380728">
      <w:pPr>
        <w:pStyle w:val="NoSpacing"/>
      </w:pPr>
    </w:p>
    <w:p w:rsidR="00FF443A" w:rsidRDefault="00380728" w:rsidP="00FF443A">
      <w:pPr>
        <w:pStyle w:val="Heading3"/>
      </w:pPr>
      <w:r>
        <w:t>Session 2</w:t>
      </w:r>
      <w:r w:rsidR="00F23142">
        <w:t xml:space="preserve">4 – </w:t>
      </w:r>
      <w:r w:rsidR="00BE6B2A">
        <w:t>New Conservatism</w:t>
      </w:r>
    </w:p>
    <w:p w:rsidR="00ED3E31" w:rsidRDefault="00ED3E31" w:rsidP="007E2EE5">
      <w:pPr>
        <w:pStyle w:val="NoSpacing"/>
      </w:pPr>
      <w:r>
        <w:t>Thursday, April 11, 2019</w:t>
      </w:r>
    </w:p>
    <w:p w:rsidR="007E2EE5" w:rsidRDefault="007E2EE5" w:rsidP="007E2EE5">
      <w:pPr>
        <w:pStyle w:val="NoSpacing"/>
      </w:pPr>
      <w:r>
        <w:t>READINGS</w:t>
      </w:r>
    </w:p>
    <w:p w:rsidR="0017615C" w:rsidRPr="0017615C" w:rsidRDefault="0017615C" w:rsidP="0017615C">
      <w:pPr>
        <w:ind w:left="432" w:firstLine="0"/>
        <w:rPr>
          <w:rFonts w:eastAsia="Calibri"/>
          <w:b/>
          <w:szCs w:val="22"/>
        </w:rPr>
      </w:pPr>
      <w:proofErr w:type="spellStart"/>
      <w:r w:rsidRPr="0017615C">
        <w:rPr>
          <w:rFonts w:eastAsia="Calibri"/>
          <w:b/>
          <w:szCs w:val="22"/>
        </w:rPr>
        <w:t>Kabaservice</w:t>
      </w:r>
      <w:proofErr w:type="spellEnd"/>
      <w:r w:rsidRPr="0017615C">
        <w:rPr>
          <w:rFonts w:eastAsia="Calibri"/>
          <w:b/>
          <w:szCs w:val="22"/>
        </w:rPr>
        <w:t xml:space="preserve">, </w:t>
      </w:r>
      <w:r w:rsidRPr="0017615C">
        <w:rPr>
          <w:rFonts w:eastAsia="Calibri"/>
          <w:szCs w:val="22"/>
        </w:rPr>
        <w:t>Geoffrey.</w:t>
      </w:r>
      <w:r>
        <w:t xml:space="preserve"> Chapter 4, “The Blood-Dimmed Tide Is Loosed: The GOP and the Goldwater Campaign, 1964” in</w:t>
      </w:r>
      <w:r w:rsidRPr="0017615C">
        <w:rPr>
          <w:rFonts w:eastAsia="Calibri"/>
          <w:szCs w:val="22"/>
        </w:rPr>
        <w:t xml:space="preserve"> </w:t>
      </w:r>
      <w:r w:rsidRPr="0017615C">
        <w:rPr>
          <w:rFonts w:eastAsia="Calibri"/>
          <w:i/>
          <w:iCs/>
          <w:szCs w:val="22"/>
        </w:rPr>
        <w:t>Rule and Ruin: The Downfall of Moderation and the Destruction of the Republican Party, from Eisenhower to the Tea Party</w:t>
      </w:r>
      <w:r>
        <w:t xml:space="preserve">. </w:t>
      </w:r>
      <w:r w:rsidRPr="0017615C">
        <w:rPr>
          <w:rFonts w:eastAsia="Calibri"/>
          <w:szCs w:val="22"/>
        </w:rPr>
        <w:t>O</w:t>
      </w:r>
      <w:r>
        <w:t>xford University Press</w:t>
      </w:r>
      <w:r w:rsidRPr="0017615C">
        <w:rPr>
          <w:rFonts w:eastAsia="Calibri"/>
          <w:szCs w:val="22"/>
        </w:rPr>
        <w:t xml:space="preserve">, 2012. </w:t>
      </w:r>
      <w:hyperlink r:id="rId15" w:history="1">
        <w:r w:rsidRPr="0017615C">
          <w:rPr>
            <w:rStyle w:val="Hyperlink"/>
          </w:rPr>
          <w:t>http://ebookcentral.proquest.com/lib/gwu/detail.action?docID=829357</w:t>
        </w:r>
      </w:hyperlink>
      <w:r w:rsidRPr="0017615C">
        <w:rPr>
          <w:rFonts w:eastAsia="Calibri"/>
          <w:szCs w:val="22"/>
        </w:rPr>
        <w:t>.</w:t>
      </w:r>
    </w:p>
    <w:p w:rsidR="00385964" w:rsidRDefault="00385964" w:rsidP="00BE6B2A">
      <w:pPr>
        <w:pStyle w:val="NoSpacing"/>
        <w:ind w:left="432"/>
        <w:rPr>
          <w:b/>
        </w:rPr>
      </w:pPr>
    </w:p>
    <w:p w:rsidR="00BE6B2A" w:rsidRDefault="00BE6B2A" w:rsidP="00BE6B2A">
      <w:pPr>
        <w:pStyle w:val="NoSpacing"/>
        <w:ind w:left="432"/>
      </w:pPr>
      <w:r w:rsidRPr="005830C9">
        <w:rPr>
          <w:b/>
        </w:rPr>
        <w:t>Goldwater</w:t>
      </w:r>
      <w:r w:rsidRPr="005830C9">
        <w:t xml:space="preserve">, Barry. “Speech to the 1964 Convention, Republican Party.” Accessed August 9, 2018. </w:t>
      </w:r>
      <w:hyperlink r:id="rId16" w:history="1">
        <w:r w:rsidRPr="005830C9">
          <w:rPr>
            <w:rStyle w:val="Hyperlink"/>
          </w:rPr>
          <w:t>https://www.washingtonpost.com/wp-srv/politics/daily/may98/goldwaterspeech.htm</w:t>
        </w:r>
      </w:hyperlink>
      <w:r w:rsidRPr="005830C9">
        <w:t>.</w:t>
      </w:r>
    </w:p>
    <w:p w:rsidR="00BE6B2A" w:rsidRDefault="00BE6B2A" w:rsidP="007E2EE5">
      <w:pPr>
        <w:pStyle w:val="NoSpacing"/>
      </w:pPr>
    </w:p>
    <w:p w:rsidR="007E2EE5" w:rsidRDefault="007E2EE5" w:rsidP="00FF443A">
      <w:pPr>
        <w:pStyle w:val="NoSpacing"/>
      </w:pPr>
    </w:p>
    <w:p w:rsidR="00FF443A" w:rsidRDefault="00FF443A" w:rsidP="00FF443A">
      <w:pPr>
        <w:pStyle w:val="Heading3"/>
      </w:pPr>
      <w:r>
        <w:t>Session 25</w:t>
      </w:r>
      <w:r w:rsidR="00F23142">
        <w:t xml:space="preserve"> –  </w:t>
      </w:r>
      <w:r w:rsidR="00385964">
        <w:t xml:space="preserve">Crises of Confidence: </w:t>
      </w:r>
      <w:r w:rsidR="00F23142">
        <w:t>Vietnam and Watergate</w:t>
      </w:r>
    </w:p>
    <w:p w:rsidR="00ED3E31" w:rsidRDefault="00ED3E31" w:rsidP="007E2EE5">
      <w:pPr>
        <w:pStyle w:val="NoSpacing"/>
      </w:pPr>
      <w:r>
        <w:t>Tuesday, April 16, 2019</w:t>
      </w:r>
    </w:p>
    <w:p w:rsidR="007E2EE5" w:rsidRDefault="007E2EE5" w:rsidP="007E2EE5">
      <w:pPr>
        <w:pStyle w:val="NoSpacing"/>
      </w:pPr>
      <w:r>
        <w:t>READINGS</w:t>
      </w:r>
    </w:p>
    <w:p w:rsidR="00F10533" w:rsidRPr="00F10533" w:rsidRDefault="00F10533" w:rsidP="00F10533">
      <w:pPr>
        <w:pStyle w:val="NoSpacing"/>
        <w:ind w:left="432"/>
        <w:rPr>
          <w:b/>
        </w:rPr>
      </w:pPr>
      <w:r w:rsidRPr="00F10533">
        <w:rPr>
          <w:b/>
        </w:rPr>
        <w:t>Williams</w:t>
      </w:r>
      <w:r w:rsidRPr="00F10533">
        <w:t xml:space="preserve">, William </w:t>
      </w:r>
      <w:proofErr w:type="spellStart"/>
      <w:r w:rsidRPr="00F10533">
        <w:t>Appleman</w:t>
      </w:r>
      <w:proofErr w:type="spellEnd"/>
      <w:r w:rsidRPr="00F10533">
        <w:t xml:space="preserve">, Thomas McCormick, Lloyd Gardner, and Walter </w:t>
      </w:r>
      <w:proofErr w:type="spellStart"/>
      <w:r w:rsidRPr="00F10533">
        <w:t>LaFeber</w:t>
      </w:r>
      <w:proofErr w:type="spellEnd"/>
      <w:r w:rsidRPr="00F10533">
        <w:t>, eds.</w:t>
      </w:r>
      <w:r>
        <w:t xml:space="preserve"> Part IV: The Rise and Fall of American Power: 1963-1975,” Introduction”, pp. 215-33; “The Costs of the Vietnam War,” pp. 300-03; and “A Summing Up,” pp. 315-18 in</w:t>
      </w:r>
      <w:r w:rsidRPr="00F10533">
        <w:t xml:space="preserve"> </w:t>
      </w:r>
      <w:r w:rsidRPr="00F10533">
        <w:rPr>
          <w:i/>
          <w:iCs/>
        </w:rPr>
        <w:t>America in Vietnam: A Documentary History</w:t>
      </w:r>
      <w:r w:rsidRPr="00F10533">
        <w:t>. Garden City, New York: Anchor Books, 1985.</w:t>
      </w:r>
      <w:r>
        <w:t xml:space="preserve"> </w:t>
      </w:r>
      <w:r>
        <w:rPr>
          <w:b/>
        </w:rPr>
        <w:t>[Bb]</w:t>
      </w:r>
    </w:p>
    <w:p w:rsidR="00F10533" w:rsidRDefault="00F10533" w:rsidP="00F10533">
      <w:pPr>
        <w:pStyle w:val="NoSpacing"/>
        <w:ind w:left="432"/>
      </w:pPr>
    </w:p>
    <w:p w:rsidR="00F10533" w:rsidRPr="00F10533" w:rsidRDefault="00F10533" w:rsidP="00F10533">
      <w:pPr>
        <w:pStyle w:val="NoSpacing"/>
        <w:ind w:left="432"/>
        <w:rPr>
          <w:b/>
        </w:rPr>
      </w:pPr>
      <w:proofErr w:type="spellStart"/>
      <w:r>
        <w:t>Reichley</w:t>
      </w:r>
      <w:proofErr w:type="spellEnd"/>
      <w:r>
        <w:t>, A. James. Chapter 12, “Watergate,” pp. 250-61 in</w:t>
      </w:r>
      <w:r w:rsidRPr="00F10533">
        <w:t xml:space="preserve"> </w:t>
      </w:r>
      <w:r w:rsidRPr="00F10533">
        <w:rPr>
          <w:i/>
          <w:iCs/>
        </w:rPr>
        <w:t>Conservatives in an Age of Change: The Nixon and Ford Administrations</w:t>
      </w:r>
      <w:r w:rsidRPr="00F10533">
        <w:t>, 1981.</w:t>
      </w:r>
      <w:r>
        <w:t xml:space="preserve"> </w:t>
      </w:r>
      <w:r>
        <w:rPr>
          <w:b/>
        </w:rPr>
        <w:t>[Bb]</w:t>
      </w:r>
    </w:p>
    <w:p w:rsidR="007E2EE5" w:rsidRDefault="007E2EE5" w:rsidP="007E2EE5">
      <w:pPr>
        <w:pStyle w:val="NoSpacing"/>
        <w:ind w:left="432"/>
      </w:pPr>
    </w:p>
    <w:p w:rsidR="00C52097" w:rsidRPr="005830C9" w:rsidRDefault="00C52097" w:rsidP="007E2EE5">
      <w:pPr>
        <w:pStyle w:val="NoSpacing"/>
        <w:ind w:left="432"/>
        <w:rPr>
          <w:b/>
        </w:rPr>
      </w:pPr>
    </w:p>
    <w:p w:rsidR="00C52097" w:rsidRDefault="00C52097" w:rsidP="00C52097">
      <w:pPr>
        <w:pStyle w:val="Heading3"/>
      </w:pPr>
      <w:r>
        <w:t>DUE: Assignment #4, noon, Thursday, April 18, 2019</w:t>
      </w:r>
    </w:p>
    <w:p w:rsidR="00C52097" w:rsidRPr="00C52097" w:rsidRDefault="00C52097" w:rsidP="00C52097">
      <w:pPr>
        <w:pStyle w:val="NoSpacing"/>
      </w:pPr>
    </w:p>
    <w:p w:rsidR="00FF443A" w:rsidRPr="00B30DD2" w:rsidRDefault="00FF443A" w:rsidP="00FF443A">
      <w:pPr>
        <w:pStyle w:val="NoSpacing"/>
      </w:pPr>
    </w:p>
    <w:p w:rsidR="00FF443A" w:rsidRDefault="00F23142" w:rsidP="00FF443A">
      <w:pPr>
        <w:pStyle w:val="Heading3"/>
      </w:pPr>
      <w:r>
        <w:t>Session 26 – Seventies Shocks</w:t>
      </w:r>
    </w:p>
    <w:p w:rsidR="00ED3E31" w:rsidRDefault="00ED3E31" w:rsidP="007E2EE5">
      <w:pPr>
        <w:pStyle w:val="NoSpacing"/>
      </w:pPr>
      <w:r>
        <w:t>Thursday, April 18, 2019</w:t>
      </w:r>
    </w:p>
    <w:p w:rsidR="007E2EE5" w:rsidRDefault="007E2EE5" w:rsidP="007E2EE5">
      <w:pPr>
        <w:pStyle w:val="NoSpacing"/>
      </w:pPr>
      <w:r>
        <w:t>READINGS</w:t>
      </w:r>
    </w:p>
    <w:p w:rsidR="005D07E6" w:rsidRPr="00F16FFE" w:rsidRDefault="005D07E6" w:rsidP="005D07E6">
      <w:pPr>
        <w:pStyle w:val="NoSpacing"/>
        <w:ind w:left="432"/>
        <w:rPr>
          <w:b/>
        </w:rPr>
      </w:pPr>
      <w:r w:rsidRPr="00F16FFE">
        <w:rPr>
          <w:b/>
        </w:rPr>
        <w:t>Carroll</w:t>
      </w:r>
      <w:r w:rsidRPr="005D07E6">
        <w:t>, Peter N.</w:t>
      </w:r>
      <w:r w:rsidR="00F16FFE">
        <w:t xml:space="preserve"> Chapter 8, “Pinch, Squeeze, Crunch, or Crisis: Energy, Ecology, Economics”, pp. 116-38 in</w:t>
      </w:r>
      <w:r w:rsidRPr="005D07E6">
        <w:t xml:space="preserve"> </w:t>
      </w:r>
      <w:r w:rsidRPr="005D07E6">
        <w:rPr>
          <w:i/>
          <w:iCs/>
        </w:rPr>
        <w:t>It Seemed Like Nothing Happened: America in the 1970s</w:t>
      </w:r>
      <w:r w:rsidR="00F16FFE">
        <w:t>. New Brunswick, N.J.</w:t>
      </w:r>
      <w:r w:rsidRPr="005D07E6">
        <w:t>: Rutgers University Press, 1990.</w:t>
      </w:r>
      <w:r w:rsidR="00F16FFE">
        <w:t xml:space="preserve"> </w:t>
      </w:r>
      <w:r w:rsidR="00F16FFE">
        <w:rPr>
          <w:b/>
        </w:rPr>
        <w:t>[Bb]</w:t>
      </w:r>
    </w:p>
    <w:p w:rsidR="00F16FFE" w:rsidRPr="005D07E6" w:rsidRDefault="00F16FFE" w:rsidP="005D07E6">
      <w:pPr>
        <w:pStyle w:val="NoSpacing"/>
        <w:ind w:left="432"/>
      </w:pPr>
    </w:p>
    <w:p w:rsidR="005D07E6" w:rsidRPr="00F16FFE" w:rsidRDefault="005D07E6" w:rsidP="005D07E6">
      <w:pPr>
        <w:pStyle w:val="NoSpacing"/>
        <w:ind w:left="432"/>
        <w:rPr>
          <w:b/>
        </w:rPr>
      </w:pPr>
      <w:r w:rsidRPr="00F16FFE">
        <w:rPr>
          <w:b/>
        </w:rPr>
        <w:t>Schulman</w:t>
      </w:r>
      <w:r w:rsidRPr="005D07E6">
        <w:t>, Bruce.</w:t>
      </w:r>
      <w:r w:rsidR="00F16FFE">
        <w:t xml:space="preserve"> Chapter 5, “Jimmy Carter and the Crisis of Confidence”, pp. 121-43 in</w:t>
      </w:r>
      <w:r w:rsidRPr="005D07E6">
        <w:t xml:space="preserve"> </w:t>
      </w:r>
      <w:r w:rsidRPr="005D07E6">
        <w:rPr>
          <w:i/>
          <w:iCs/>
        </w:rPr>
        <w:t>The Seventies: The Great Shift in American Culture,  Society, and Politics</w:t>
      </w:r>
      <w:r w:rsidRPr="005D07E6">
        <w:t>, 2001.</w:t>
      </w:r>
      <w:r w:rsidR="00F16FFE">
        <w:t xml:space="preserve"> </w:t>
      </w:r>
      <w:r w:rsidR="00F16FFE">
        <w:rPr>
          <w:b/>
        </w:rPr>
        <w:t>[Bb]</w:t>
      </w:r>
    </w:p>
    <w:p w:rsidR="007E2EE5" w:rsidRDefault="007E2EE5" w:rsidP="005D07E6">
      <w:pPr>
        <w:pStyle w:val="NoSpacing"/>
        <w:ind w:left="432"/>
      </w:pPr>
    </w:p>
    <w:p w:rsidR="00385964" w:rsidRDefault="00385964" w:rsidP="00385964">
      <w:pPr>
        <w:pStyle w:val="NoSpacing"/>
        <w:ind w:left="432"/>
      </w:pPr>
    </w:p>
    <w:p w:rsidR="00FF443A" w:rsidRDefault="00FF443A" w:rsidP="00FF443A">
      <w:pPr>
        <w:pStyle w:val="Heading3"/>
      </w:pPr>
      <w:r>
        <w:t xml:space="preserve">Session 27 </w:t>
      </w:r>
      <w:r w:rsidR="00F23142">
        <w:t>– Reagan Revolution</w:t>
      </w:r>
    </w:p>
    <w:p w:rsidR="00ED3E31" w:rsidRDefault="00ED3E31" w:rsidP="007E2EE5">
      <w:pPr>
        <w:pStyle w:val="NoSpacing"/>
      </w:pPr>
      <w:r>
        <w:t>Tuesday, April 23, 2019</w:t>
      </w:r>
    </w:p>
    <w:p w:rsidR="007E2EE5" w:rsidRDefault="007E2EE5" w:rsidP="007E2EE5">
      <w:pPr>
        <w:pStyle w:val="NoSpacing"/>
      </w:pPr>
      <w:r>
        <w:t>READINGS</w:t>
      </w:r>
    </w:p>
    <w:p w:rsidR="00385964" w:rsidRDefault="00385964" w:rsidP="00385964">
      <w:pPr>
        <w:pStyle w:val="NoSpacing"/>
        <w:ind w:left="432"/>
      </w:pPr>
      <w:proofErr w:type="spellStart"/>
      <w:r w:rsidRPr="00F16FFE">
        <w:rPr>
          <w:b/>
        </w:rPr>
        <w:lastRenderedPageBreak/>
        <w:t>Rossinow</w:t>
      </w:r>
      <w:proofErr w:type="spellEnd"/>
      <w:r w:rsidRPr="004B60BE">
        <w:t>, Doug.</w:t>
      </w:r>
      <w:r>
        <w:t xml:space="preserve"> Chapter 2, “The Agenda,” pp. 31-46; and Chapter 5,  and “The Purge,” pp. 84-100 in</w:t>
      </w:r>
      <w:r w:rsidRPr="004B60BE">
        <w:t xml:space="preserve"> </w:t>
      </w:r>
      <w:r w:rsidRPr="004B60BE">
        <w:rPr>
          <w:i/>
          <w:iCs/>
        </w:rPr>
        <w:t>The Reagan Era: A History of the 1980s</w:t>
      </w:r>
      <w:r w:rsidRPr="004B60BE">
        <w:t xml:space="preserve">. Columbia University Press, 2015. </w:t>
      </w:r>
      <w:hyperlink r:id="rId17" w:history="1">
        <w:r w:rsidRPr="004B60BE">
          <w:rPr>
            <w:rStyle w:val="Hyperlink"/>
          </w:rPr>
          <w:t>http://www.jstor.org/stable/10.7312/ross16988</w:t>
        </w:r>
      </w:hyperlink>
      <w:r>
        <w:t xml:space="preserve"> </w:t>
      </w:r>
    </w:p>
    <w:p w:rsidR="00385964" w:rsidRDefault="00385964" w:rsidP="00385964">
      <w:pPr>
        <w:pStyle w:val="NoSpacing"/>
        <w:ind w:left="432"/>
      </w:pPr>
    </w:p>
    <w:p w:rsidR="00385964" w:rsidRDefault="00385964" w:rsidP="00385964">
      <w:pPr>
        <w:pStyle w:val="NoSpacing"/>
        <w:ind w:left="432"/>
      </w:pPr>
    </w:p>
    <w:p w:rsidR="00FF443A" w:rsidRDefault="00FF443A" w:rsidP="00FF443A">
      <w:pPr>
        <w:pStyle w:val="Heading3"/>
      </w:pPr>
      <w:r>
        <w:t>Session 28 – WRAP</w:t>
      </w:r>
    </w:p>
    <w:p w:rsidR="00ED3E31" w:rsidRDefault="00ED3E31" w:rsidP="007E2EE5">
      <w:pPr>
        <w:pStyle w:val="NoSpacing"/>
      </w:pPr>
      <w:r>
        <w:t>Thursday, April 25, 2019</w:t>
      </w:r>
    </w:p>
    <w:p w:rsidR="007E2EE5" w:rsidRDefault="007E2EE5" w:rsidP="007E2EE5">
      <w:pPr>
        <w:pStyle w:val="NoSpacing"/>
      </w:pPr>
    </w:p>
    <w:p w:rsidR="00385964" w:rsidRDefault="00385964">
      <w:pPr>
        <w:widowControl/>
        <w:autoSpaceDE/>
        <w:autoSpaceDN/>
        <w:adjustRightInd/>
        <w:spacing w:after="120"/>
        <w:ind w:left="432" w:firstLine="0"/>
        <w:rPr>
          <w:rFonts w:eastAsia="Calibri"/>
          <w:szCs w:val="22"/>
        </w:rPr>
      </w:pPr>
      <w:r>
        <w:br w:type="page"/>
      </w:r>
    </w:p>
    <w:p w:rsidR="00FC7B98" w:rsidRDefault="00FC7B98" w:rsidP="00FC7B98">
      <w:pPr>
        <w:pStyle w:val="NoSpacing"/>
      </w:pPr>
      <w:r>
        <w:lastRenderedPageBreak/>
        <w:t xml:space="preserve">NOTE: </w:t>
      </w:r>
      <w:r w:rsidR="00B628D7">
        <w:t>Over 1</w:t>
      </w:r>
      <w:r w:rsidR="00C56E47">
        <w:t>4</w:t>
      </w:r>
      <w:r w:rsidRPr="008548F6">
        <w:t xml:space="preserve"> weeks, students will spend 2.5 hours (150 minutes) per week attending class</w:t>
      </w:r>
      <w:r>
        <w:t xml:space="preserve"> </w:t>
      </w:r>
      <w:r w:rsidR="00AF4CC1">
        <w:t>for a total of about 35</w:t>
      </w:r>
      <w:r w:rsidRPr="008548F6">
        <w:t xml:space="preserve"> hours of direct instruction and discussion. Reading cou</w:t>
      </w:r>
      <w:r w:rsidR="00B628D7">
        <w:t>rse materials and other out-of-</w:t>
      </w:r>
      <w:r w:rsidRPr="008548F6">
        <w:t>cla</w:t>
      </w:r>
      <w:r w:rsidR="00B628D7">
        <w:t xml:space="preserve">ss work is estimated at </w:t>
      </w:r>
      <w:r w:rsidR="00AF4CC1">
        <w:t xml:space="preserve">an average of </w:t>
      </w:r>
      <w:r w:rsidR="00B628D7">
        <w:t xml:space="preserve">around 5 hours (300 </w:t>
      </w:r>
      <w:r w:rsidRPr="008548F6">
        <w:t xml:space="preserve"> minutes) per w</w:t>
      </w:r>
      <w:r w:rsidR="00AF4CC1">
        <w:t>eek</w:t>
      </w:r>
      <w:r w:rsidR="00C56E47">
        <w:t>, for a total of about 7</w:t>
      </w:r>
      <w:r w:rsidR="00B628D7">
        <w:t>0</w:t>
      </w:r>
      <w:r w:rsidRPr="008548F6">
        <w:t xml:space="preserve"> hours over the course of the semester.</w:t>
      </w:r>
      <w:r>
        <w:t xml:space="preserve"> </w:t>
      </w:r>
    </w:p>
    <w:p w:rsidR="008548F6" w:rsidRDefault="008548F6" w:rsidP="008548F6">
      <w:pPr>
        <w:pStyle w:val="NoSpacing"/>
        <w:rPr>
          <w:b/>
          <w:bCs/>
        </w:rPr>
      </w:pPr>
    </w:p>
    <w:p w:rsidR="008548F6" w:rsidRDefault="008548F6" w:rsidP="008548F6">
      <w:pPr>
        <w:pStyle w:val="NoSpacing"/>
        <w:jc w:val="center"/>
        <w:rPr>
          <w:b/>
          <w:bCs/>
          <w:sz w:val="24"/>
        </w:rPr>
      </w:pPr>
      <w:r w:rsidRPr="008548F6">
        <w:rPr>
          <w:b/>
          <w:bCs/>
          <w:sz w:val="24"/>
        </w:rPr>
        <w:t>University Policies</w:t>
      </w:r>
    </w:p>
    <w:p w:rsidR="008548F6" w:rsidRPr="008548F6" w:rsidRDefault="008548F6" w:rsidP="008548F6">
      <w:pPr>
        <w:pStyle w:val="NoSpacing"/>
        <w:jc w:val="center"/>
        <w:rPr>
          <w:b/>
          <w:bCs/>
          <w:sz w:val="24"/>
        </w:rPr>
      </w:pPr>
    </w:p>
    <w:p w:rsidR="008548F6" w:rsidRDefault="008548F6" w:rsidP="008548F6">
      <w:pPr>
        <w:pStyle w:val="NoSpacing"/>
      </w:pPr>
      <w:r w:rsidRPr="008548F6">
        <w:rPr>
          <w:b/>
          <w:bCs/>
        </w:rPr>
        <w:t>University policy on observance of religious holidays</w:t>
      </w:r>
      <w:r>
        <w:t xml:space="preserve">   </w:t>
      </w:r>
      <w:r w:rsidRPr="008548F6">
        <w:t>In accordance with University policy, students should notify faculty during the first week of the semester of their intention to be absent from class on their day(s) of religious observance. For details and policy, see:</w:t>
      </w:r>
      <w:hyperlink r:id="rId18">
        <w:r w:rsidRPr="008548F6">
          <w:rPr>
            <w:rStyle w:val="Hyperlink"/>
          </w:rPr>
          <w:t xml:space="preserve"> students.gwu.edu/accommodations-religious-holidays.</w:t>
        </w:r>
      </w:hyperlink>
    </w:p>
    <w:p w:rsidR="008548F6" w:rsidRPr="008548F6" w:rsidRDefault="008548F6" w:rsidP="008548F6">
      <w:pPr>
        <w:pStyle w:val="NoSpacing"/>
      </w:pPr>
    </w:p>
    <w:p w:rsidR="008548F6" w:rsidRPr="008548F6" w:rsidRDefault="008548F6" w:rsidP="008548F6">
      <w:pPr>
        <w:pStyle w:val="NoSpacing"/>
      </w:pPr>
      <w:r>
        <w:rPr>
          <w:b/>
          <w:bCs/>
        </w:rPr>
        <w:t>A</w:t>
      </w:r>
      <w:r w:rsidRPr="008548F6">
        <w:rPr>
          <w:b/>
          <w:bCs/>
        </w:rPr>
        <w:t>cademic integrity code</w:t>
      </w:r>
      <w:r>
        <w:t xml:space="preserve">   </w:t>
      </w:r>
      <w:r w:rsidRPr="008548F6">
        <w:t xml:space="preserve">Academic dishonesty is defined as cheating of any kind, including misrepresenting one's own work, taking credit for the work of others without crediting them and without appropriate authorization, and the fabrication of information. For details and complete code, see: </w:t>
      </w:r>
      <w:hyperlink r:id="rId19">
        <w:r w:rsidRPr="008548F6">
          <w:rPr>
            <w:rStyle w:val="Hyperlink"/>
          </w:rPr>
          <w:t>studentconduct.gwu.edu/code-academic-integrity</w:t>
        </w:r>
      </w:hyperlink>
    </w:p>
    <w:p w:rsidR="008548F6" w:rsidRPr="008548F6" w:rsidRDefault="008548F6" w:rsidP="008548F6">
      <w:pPr>
        <w:pStyle w:val="NoSpacing"/>
      </w:pPr>
    </w:p>
    <w:p w:rsidR="008548F6" w:rsidRPr="008548F6" w:rsidRDefault="008548F6" w:rsidP="008548F6">
      <w:pPr>
        <w:pStyle w:val="NoSpacing"/>
      </w:pPr>
      <w:r w:rsidRPr="008548F6">
        <w:rPr>
          <w:b/>
          <w:bCs/>
        </w:rPr>
        <w:t>Safety and security</w:t>
      </w:r>
      <w:r>
        <w:t xml:space="preserve">   </w:t>
      </w:r>
      <w:r w:rsidRPr="008548F6">
        <w:t>In the case of an emergency, if at all possible, the class should shelter in place. If the building that the class is in  is affected, follow the evacuation procedures for the building. After evacuation, seek shelter at a predetermined rendezvous location.</w:t>
      </w:r>
    </w:p>
    <w:p w:rsidR="008548F6" w:rsidRPr="00385964" w:rsidRDefault="008548F6" w:rsidP="008548F6">
      <w:pPr>
        <w:pStyle w:val="NoSpacing"/>
        <w:rPr>
          <w:sz w:val="24"/>
        </w:rPr>
      </w:pPr>
    </w:p>
    <w:p w:rsidR="008548F6" w:rsidRPr="00385964" w:rsidRDefault="00385964" w:rsidP="00385964">
      <w:pPr>
        <w:pStyle w:val="NoSpacing"/>
        <w:jc w:val="center"/>
        <w:rPr>
          <w:sz w:val="24"/>
        </w:rPr>
      </w:pPr>
      <w:r w:rsidRPr="00385964">
        <w:rPr>
          <w:b/>
          <w:bCs/>
          <w:sz w:val="24"/>
        </w:rPr>
        <w:t>Support for Students outside the C</w:t>
      </w:r>
      <w:r w:rsidR="008548F6" w:rsidRPr="00385964">
        <w:rPr>
          <w:b/>
          <w:bCs/>
          <w:sz w:val="24"/>
        </w:rPr>
        <w:t>lassroom</w:t>
      </w:r>
    </w:p>
    <w:p w:rsidR="008548F6" w:rsidRPr="008548F6" w:rsidRDefault="008548F6" w:rsidP="008548F6">
      <w:pPr>
        <w:pStyle w:val="NoSpacing"/>
      </w:pPr>
    </w:p>
    <w:p w:rsidR="008548F6" w:rsidRPr="008548F6" w:rsidRDefault="008548F6" w:rsidP="008548F6">
      <w:pPr>
        <w:pStyle w:val="NoSpacing"/>
      </w:pPr>
      <w:r>
        <w:rPr>
          <w:b/>
          <w:bCs/>
        </w:rPr>
        <w:tab/>
      </w:r>
      <w:r w:rsidRPr="008548F6">
        <w:rPr>
          <w:b/>
          <w:bCs/>
        </w:rPr>
        <w:t>Disability Support Services (DSS)</w:t>
      </w:r>
      <w:r>
        <w:t xml:space="preserve">   </w:t>
      </w:r>
      <w:r w:rsidRPr="008548F6">
        <w:t xml:space="preserve">Any student who may need an accommodation based on the potential impact of a disability should contact the Disability Support Services office at 202-994-8250 in the Rome Hall, Suite 102, to establish eligibility and to coordinate reasonable accommodations. For additional information see: </w:t>
      </w:r>
      <w:hyperlink r:id="rId20">
        <w:r w:rsidRPr="008548F6">
          <w:rPr>
            <w:rStyle w:val="Hyperlink"/>
          </w:rPr>
          <w:t>disabilitysupport.gwu.edu/</w:t>
        </w:r>
      </w:hyperlink>
    </w:p>
    <w:p w:rsidR="008548F6" w:rsidRPr="008548F6" w:rsidRDefault="008548F6" w:rsidP="008548F6">
      <w:pPr>
        <w:pStyle w:val="NoSpacing"/>
      </w:pPr>
    </w:p>
    <w:p w:rsidR="008548F6" w:rsidRPr="008548F6" w:rsidRDefault="008548F6" w:rsidP="008548F6">
      <w:pPr>
        <w:pStyle w:val="NoSpacing"/>
      </w:pPr>
      <w:r>
        <w:rPr>
          <w:b/>
          <w:bCs/>
        </w:rPr>
        <w:tab/>
      </w:r>
      <w:r w:rsidRPr="008548F6">
        <w:rPr>
          <w:b/>
          <w:bCs/>
        </w:rPr>
        <w:t>Mental Health Services 202-994-5300</w:t>
      </w:r>
      <w:r>
        <w:t xml:space="preserve">   </w:t>
      </w:r>
      <w:r w:rsidRPr="008548F6">
        <w:t xml:space="preserve">The University's Mental Health Services offers 24/7 assistance and referral to address students' personal, social, career, and study skills problems. Services for students include: crisis and emergency mental health consultations confidential assessment, counseling services (individual and small group), and referrals. For additional information see: </w:t>
      </w:r>
      <w:hyperlink r:id="rId21">
        <w:r w:rsidRPr="008548F6">
          <w:rPr>
            <w:rStyle w:val="Hyperlink"/>
          </w:rPr>
          <w:t>counselingcenter.gwu.edu/</w:t>
        </w:r>
      </w:hyperlink>
    </w:p>
    <w:p w:rsidR="008548F6" w:rsidRDefault="008548F6" w:rsidP="008548F6">
      <w:pPr>
        <w:pStyle w:val="NoSpacing"/>
      </w:pPr>
    </w:p>
    <w:p w:rsidR="00B628D7" w:rsidRPr="00B628D7" w:rsidRDefault="00B628D7" w:rsidP="00B628D7">
      <w:pPr>
        <w:widowControl/>
        <w:autoSpaceDE/>
        <w:autoSpaceDN/>
        <w:adjustRightInd/>
        <w:spacing w:after="120"/>
        <w:ind w:left="432" w:firstLine="0"/>
        <w:rPr>
          <w:rFonts w:eastAsia="Calibri"/>
          <w:szCs w:val="22"/>
        </w:rPr>
      </w:pPr>
    </w:p>
    <w:p w:rsidR="00B628D7" w:rsidRPr="00437D7E" w:rsidRDefault="00B628D7" w:rsidP="00437D7E">
      <w:pPr>
        <w:pStyle w:val="NoSpacing"/>
      </w:pPr>
    </w:p>
    <w:sectPr w:rsidR="00B628D7" w:rsidRPr="00437D7E" w:rsidSect="0060705A">
      <w:headerReference w:type="default" r:id="rId22"/>
      <w:pgSz w:w="12240" w:h="15840"/>
      <w:pgMar w:top="81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33" w:rsidRDefault="00F10533" w:rsidP="002445A1">
      <w:r>
        <w:separator/>
      </w:r>
    </w:p>
  </w:endnote>
  <w:endnote w:type="continuationSeparator" w:id="0">
    <w:p w:rsidR="00F10533" w:rsidRDefault="00F10533" w:rsidP="0024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noPro-Subhea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33" w:rsidRDefault="00F10533" w:rsidP="002445A1">
      <w:r>
        <w:separator/>
      </w:r>
    </w:p>
  </w:footnote>
  <w:footnote w:type="continuationSeparator" w:id="0">
    <w:p w:rsidR="00F10533" w:rsidRDefault="00F10533" w:rsidP="0024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D7E" w:rsidRPr="0060705A" w:rsidRDefault="0060705A" w:rsidP="0060705A">
    <w:pPr>
      <w:pStyle w:val="Header"/>
      <w:jc w:val="right"/>
      <w:rPr>
        <w:b/>
        <w:sz w:val="20"/>
      </w:rPr>
    </w:pPr>
    <w:r w:rsidRPr="0060705A">
      <w:rPr>
        <w:b/>
        <w:sz w:val="20"/>
      </w:rPr>
      <w:t xml:space="preserve">Clement, </w:t>
    </w:r>
    <w:r w:rsidRPr="0060705A">
      <w:rPr>
        <w:b/>
        <w:i/>
        <w:sz w:val="20"/>
      </w:rPr>
      <w:t>U.S. History Since 1877</w:t>
    </w:r>
  </w:p>
  <w:p w:rsidR="0060705A" w:rsidRPr="0060705A" w:rsidRDefault="0060705A" w:rsidP="0060705A">
    <w:pPr>
      <w:pStyle w:val="Header"/>
      <w:jc w:val="right"/>
      <w:rPr>
        <w:b/>
        <w:sz w:val="20"/>
      </w:rPr>
    </w:pPr>
    <w:r w:rsidRPr="0060705A">
      <w:rPr>
        <w:b/>
        <w:sz w:val="20"/>
      </w:rPr>
      <w:t>George Washington University, Spring 2019</w:t>
    </w:r>
  </w:p>
  <w:p w:rsidR="0060705A" w:rsidRDefault="0060705A" w:rsidP="0060705A">
    <w:pPr>
      <w:pStyle w:val="Header"/>
      <w:jc w:val="right"/>
      <w:rPr>
        <w:b/>
        <w:noProof/>
        <w:sz w:val="20"/>
      </w:rPr>
    </w:pPr>
    <w:r w:rsidRPr="0060705A">
      <w:rPr>
        <w:b/>
        <w:sz w:val="20"/>
      </w:rPr>
      <w:t xml:space="preserve">Syllabus     - </w:t>
    </w:r>
    <w:r w:rsidRPr="0060705A">
      <w:rPr>
        <w:b/>
        <w:sz w:val="20"/>
      </w:rPr>
      <w:fldChar w:fldCharType="begin"/>
    </w:r>
    <w:r w:rsidRPr="0060705A">
      <w:rPr>
        <w:b/>
        <w:sz w:val="20"/>
      </w:rPr>
      <w:instrText xml:space="preserve"> PAGE   \* MERGEFORMAT </w:instrText>
    </w:r>
    <w:r w:rsidRPr="0060705A">
      <w:rPr>
        <w:b/>
        <w:sz w:val="20"/>
      </w:rPr>
      <w:fldChar w:fldCharType="separate"/>
    </w:r>
    <w:r w:rsidR="0033383F">
      <w:rPr>
        <w:b/>
        <w:noProof/>
        <w:sz w:val="20"/>
      </w:rPr>
      <w:t>9</w:t>
    </w:r>
    <w:r w:rsidRPr="0060705A">
      <w:rPr>
        <w:b/>
        <w:noProof/>
        <w:sz w:val="20"/>
      </w:rPr>
      <w:fldChar w:fldCharType="end"/>
    </w:r>
    <w:r w:rsidRPr="0060705A">
      <w:rPr>
        <w:b/>
        <w:noProof/>
        <w:sz w:val="20"/>
      </w:rPr>
      <w:t>-</w:t>
    </w:r>
  </w:p>
  <w:p w:rsidR="0060705A" w:rsidRPr="0060705A" w:rsidRDefault="0060705A" w:rsidP="0060705A">
    <w:pPr>
      <w:pStyle w:val="Header"/>
      <w:jc w:val="right"/>
      <w:rPr>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3A"/>
    <w:rsid w:val="0000000B"/>
    <w:rsid w:val="00001B44"/>
    <w:rsid w:val="00001EA7"/>
    <w:rsid w:val="00002256"/>
    <w:rsid w:val="0000267D"/>
    <w:rsid w:val="000033A9"/>
    <w:rsid w:val="00007690"/>
    <w:rsid w:val="00013838"/>
    <w:rsid w:val="00013FA1"/>
    <w:rsid w:val="0001476D"/>
    <w:rsid w:val="00014A14"/>
    <w:rsid w:val="000162F8"/>
    <w:rsid w:val="00020F40"/>
    <w:rsid w:val="0002236A"/>
    <w:rsid w:val="00022714"/>
    <w:rsid w:val="0002336F"/>
    <w:rsid w:val="000234D2"/>
    <w:rsid w:val="00023B3F"/>
    <w:rsid w:val="0002479A"/>
    <w:rsid w:val="00024EAB"/>
    <w:rsid w:val="000259D6"/>
    <w:rsid w:val="00026397"/>
    <w:rsid w:val="00030B60"/>
    <w:rsid w:val="000316E3"/>
    <w:rsid w:val="00031781"/>
    <w:rsid w:val="000318D9"/>
    <w:rsid w:val="00034741"/>
    <w:rsid w:val="00034C8D"/>
    <w:rsid w:val="00035E64"/>
    <w:rsid w:val="0003675C"/>
    <w:rsid w:val="000369FD"/>
    <w:rsid w:val="00037043"/>
    <w:rsid w:val="00037DF1"/>
    <w:rsid w:val="00037DFF"/>
    <w:rsid w:val="0004070D"/>
    <w:rsid w:val="00041B7D"/>
    <w:rsid w:val="00043794"/>
    <w:rsid w:val="00045EDA"/>
    <w:rsid w:val="0004640D"/>
    <w:rsid w:val="0005038C"/>
    <w:rsid w:val="00050503"/>
    <w:rsid w:val="000508A5"/>
    <w:rsid w:val="00050C0E"/>
    <w:rsid w:val="00051290"/>
    <w:rsid w:val="00052218"/>
    <w:rsid w:val="00052A19"/>
    <w:rsid w:val="00053522"/>
    <w:rsid w:val="00054558"/>
    <w:rsid w:val="00054D35"/>
    <w:rsid w:val="00056376"/>
    <w:rsid w:val="000564CB"/>
    <w:rsid w:val="00057196"/>
    <w:rsid w:val="00060A5F"/>
    <w:rsid w:val="00062538"/>
    <w:rsid w:val="00062BC5"/>
    <w:rsid w:val="00062CCE"/>
    <w:rsid w:val="00063876"/>
    <w:rsid w:val="00063DB1"/>
    <w:rsid w:val="000655EF"/>
    <w:rsid w:val="0006701C"/>
    <w:rsid w:val="00071865"/>
    <w:rsid w:val="00071E1D"/>
    <w:rsid w:val="00071E4C"/>
    <w:rsid w:val="000720AD"/>
    <w:rsid w:val="000750B0"/>
    <w:rsid w:val="0007591C"/>
    <w:rsid w:val="00075CA4"/>
    <w:rsid w:val="00077D5B"/>
    <w:rsid w:val="00080C6E"/>
    <w:rsid w:val="00081F60"/>
    <w:rsid w:val="0008282E"/>
    <w:rsid w:val="00083B92"/>
    <w:rsid w:val="00085091"/>
    <w:rsid w:val="00085668"/>
    <w:rsid w:val="00086A73"/>
    <w:rsid w:val="000873B6"/>
    <w:rsid w:val="000877AE"/>
    <w:rsid w:val="00087E03"/>
    <w:rsid w:val="00087FDE"/>
    <w:rsid w:val="00090C63"/>
    <w:rsid w:val="00093818"/>
    <w:rsid w:val="0009461A"/>
    <w:rsid w:val="00094E6C"/>
    <w:rsid w:val="00095390"/>
    <w:rsid w:val="00095504"/>
    <w:rsid w:val="0009578C"/>
    <w:rsid w:val="000958E3"/>
    <w:rsid w:val="000959AA"/>
    <w:rsid w:val="00095DDE"/>
    <w:rsid w:val="000979CF"/>
    <w:rsid w:val="000A0789"/>
    <w:rsid w:val="000A0B74"/>
    <w:rsid w:val="000A14B7"/>
    <w:rsid w:val="000A1AB3"/>
    <w:rsid w:val="000A1FF9"/>
    <w:rsid w:val="000A2F1E"/>
    <w:rsid w:val="000A52AE"/>
    <w:rsid w:val="000A533E"/>
    <w:rsid w:val="000A57EB"/>
    <w:rsid w:val="000A5B7F"/>
    <w:rsid w:val="000A67CB"/>
    <w:rsid w:val="000A6ACE"/>
    <w:rsid w:val="000A7ECE"/>
    <w:rsid w:val="000B075E"/>
    <w:rsid w:val="000B1245"/>
    <w:rsid w:val="000B18E5"/>
    <w:rsid w:val="000B1A5A"/>
    <w:rsid w:val="000B2235"/>
    <w:rsid w:val="000B2A97"/>
    <w:rsid w:val="000B324B"/>
    <w:rsid w:val="000B36C6"/>
    <w:rsid w:val="000B3797"/>
    <w:rsid w:val="000B4CA4"/>
    <w:rsid w:val="000B6248"/>
    <w:rsid w:val="000B71AE"/>
    <w:rsid w:val="000B7239"/>
    <w:rsid w:val="000C140A"/>
    <w:rsid w:val="000C1B49"/>
    <w:rsid w:val="000C1BAC"/>
    <w:rsid w:val="000C1C68"/>
    <w:rsid w:val="000C2188"/>
    <w:rsid w:val="000C2DEE"/>
    <w:rsid w:val="000C38DE"/>
    <w:rsid w:val="000C4222"/>
    <w:rsid w:val="000C4E26"/>
    <w:rsid w:val="000C511F"/>
    <w:rsid w:val="000C515B"/>
    <w:rsid w:val="000C5ACE"/>
    <w:rsid w:val="000C5E8C"/>
    <w:rsid w:val="000D0E85"/>
    <w:rsid w:val="000D1805"/>
    <w:rsid w:val="000D195D"/>
    <w:rsid w:val="000D294A"/>
    <w:rsid w:val="000D5DFF"/>
    <w:rsid w:val="000D6933"/>
    <w:rsid w:val="000D7798"/>
    <w:rsid w:val="000D79B3"/>
    <w:rsid w:val="000E108C"/>
    <w:rsid w:val="000E2151"/>
    <w:rsid w:val="000E33F1"/>
    <w:rsid w:val="000E58AE"/>
    <w:rsid w:val="000E65B9"/>
    <w:rsid w:val="000E7F37"/>
    <w:rsid w:val="000F0389"/>
    <w:rsid w:val="000F0A63"/>
    <w:rsid w:val="000F1691"/>
    <w:rsid w:val="000F23E8"/>
    <w:rsid w:val="000F27F3"/>
    <w:rsid w:val="000F29F0"/>
    <w:rsid w:val="000F2AA9"/>
    <w:rsid w:val="000F351A"/>
    <w:rsid w:val="000F473C"/>
    <w:rsid w:val="000F57B1"/>
    <w:rsid w:val="000F5931"/>
    <w:rsid w:val="00100F67"/>
    <w:rsid w:val="00100FC0"/>
    <w:rsid w:val="001010A5"/>
    <w:rsid w:val="0010302D"/>
    <w:rsid w:val="00103D3B"/>
    <w:rsid w:val="00104B91"/>
    <w:rsid w:val="00104BA2"/>
    <w:rsid w:val="00104D08"/>
    <w:rsid w:val="00104F18"/>
    <w:rsid w:val="001052ED"/>
    <w:rsid w:val="00105A3E"/>
    <w:rsid w:val="001077DD"/>
    <w:rsid w:val="00107AE6"/>
    <w:rsid w:val="00107D7D"/>
    <w:rsid w:val="001100C1"/>
    <w:rsid w:val="0011098A"/>
    <w:rsid w:val="00111CDF"/>
    <w:rsid w:val="00111F2E"/>
    <w:rsid w:val="001127CF"/>
    <w:rsid w:val="00113830"/>
    <w:rsid w:val="00114507"/>
    <w:rsid w:val="00114550"/>
    <w:rsid w:val="00114761"/>
    <w:rsid w:val="00114FDD"/>
    <w:rsid w:val="001154BF"/>
    <w:rsid w:val="0011578A"/>
    <w:rsid w:val="00115D4E"/>
    <w:rsid w:val="00120A13"/>
    <w:rsid w:val="00123C69"/>
    <w:rsid w:val="00123F7C"/>
    <w:rsid w:val="00124C71"/>
    <w:rsid w:val="00125D0C"/>
    <w:rsid w:val="00125EF6"/>
    <w:rsid w:val="00131ABA"/>
    <w:rsid w:val="00133338"/>
    <w:rsid w:val="00133FCC"/>
    <w:rsid w:val="001353D5"/>
    <w:rsid w:val="00135BA5"/>
    <w:rsid w:val="00135CB7"/>
    <w:rsid w:val="00136845"/>
    <w:rsid w:val="00140352"/>
    <w:rsid w:val="00140ABF"/>
    <w:rsid w:val="0014104D"/>
    <w:rsid w:val="00142679"/>
    <w:rsid w:val="001432A5"/>
    <w:rsid w:val="00143CDE"/>
    <w:rsid w:val="0014485C"/>
    <w:rsid w:val="00145464"/>
    <w:rsid w:val="00145952"/>
    <w:rsid w:val="0014743C"/>
    <w:rsid w:val="0014777F"/>
    <w:rsid w:val="001500A6"/>
    <w:rsid w:val="00150593"/>
    <w:rsid w:val="00150777"/>
    <w:rsid w:val="00150D4D"/>
    <w:rsid w:val="0015233F"/>
    <w:rsid w:val="0015252A"/>
    <w:rsid w:val="00152F24"/>
    <w:rsid w:val="001549E1"/>
    <w:rsid w:val="00155155"/>
    <w:rsid w:val="00155370"/>
    <w:rsid w:val="00155923"/>
    <w:rsid w:val="001561E6"/>
    <w:rsid w:val="001563C5"/>
    <w:rsid w:val="00157243"/>
    <w:rsid w:val="00157D6C"/>
    <w:rsid w:val="00157E5E"/>
    <w:rsid w:val="0016018E"/>
    <w:rsid w:val="001609B9"/>
    <w:rsid w:val="00162041"/>
    <w:rsid w:val="00162BA0"/>
    <w:rsid w:val="00163542"/>
    <w:rsid w:val="001641F1"/>
    <w:rsid w:val="001653BE"/>
    <w:rsid w:val="00165E48"/>
    <w:rsid w:val="001666E4"/>
    <w:rsid w:val="00170168"/>
    <w:rsid w:val="00171815"/>
    <w:rsid w:val="00172181"/>
    <w:rsid w:val="00172870"/>
    <w:rsid w:val="00172999"/>
    <w:rsid w:val="001735A7"/>
    <w:rsid w:val="0017615C"/>
    <w:rsid w:val="00176227"/>
    <w:rsid w:val="0017650E"/>
    <w:rsid w:val="00176AAD"/>
    <w:rsid w:val="001772ED"/>
    <w:rsid w:val="00180448"/>
    <w:rsid w:val="0018045A"/>
    <w:rsid w:val="00181C3B"/>
    <w:rsid w:val="00181DB0"/>
    <w:rsid w:val="00182735"/>
    <w:rsid w:val="001835E9"/>
    <w:rsid w:val="00184B1D"/>
    <w:rsid w:val="00185B4B"/>
    <w:rsid w:val="001872EE"/>
    <w:rsid w:val="001876C0"/>
    <w:rsid w:val="00191981"/>
    <w:rsid w:val="00191A95"/>
    <w:rsid w:val="0019293A"/>
    <w:rsid w:val="001934A6"/>
    <w:rsid w:val="00193E3C"/>
    <w:rsid w:val="001955A7"/>
    <w:rsid w:val="0019598E"/>
    <w:rsid w:val="00196548"/>
    <w:rsid w:val="001A11BE"/>
    <w:rsid w:val="001A15B6"/>
    <w:rsid w:val="001A20D1"/>
    <w:rsid w:val="001A2DC8"/>
    <w:rsid w:val="001A3617"/>
    <w:rsid w:val="001A5E0B"/>
    <w:rsid w:val="001A6383"/>
    <w:rsid w:val="001A6D05"/>
    <w:rsid w:val="001A7081"/>
    <w:rsid w:val="001A7125"/>
    <w:rsid w:val="001A73B8"/>
    <w:rsid w:val="001B17EF"/>
    <w:rsid w:val="001B24E6"/>
    <w:rsid w:val="001B296F"/>
    <w:rsid w:val="001B3048"/>
    <w:rsid w:val="001B319C"/>
    <w:rsid w:val="001B3F3A"/>
    <w:rsid w:val="001B49EE"/>
    <w:rsid w:val="001B4D42"/>
    <w:rsid w:val="001B5B5F"/>
    <w:rsid w:val="001B5F3B"/>
    <w:rsid w:val="001B6319"/>
    <w:rsid w:val="001B6953"/>
    <w:rsid w:val="001B79A3"/>
    <w:rsid w:val="001C0555"/>
    <w:rsid w:val="001C0EC7"/>
    <w:rsid w:val="001C1872"/>
    <w:rsid w:val="001C456A"/>
    <w:rsid w:val="001C4F91"/>
    <w:rsid w:val="001C5732"/>
    <w:rsid w:val="001C6A48"/>
    <w:rsid w:val="001C7159"/>
    <w:rsid w:val="001D0334"/>
    <w:rsid w:val="001D1345"/>
    <w:rsid w:val="001D161F"/>
    <w:rsid w:val="001D225F"/>
    <w:rsid w:val="001D300C"/>
    <w:rsid w:val="001D3469"/>
    <w:rsid w:val="001D4553"/>
    <w:rsid w:val="001D5474"/>
    <w:rsid w:val="001D59B6"/>
    <w:rsid w:val="001D60F2"/>
    <w:rsid w:val="001D6B2B"/>
    <w:rsid w:val="001D72FB"/>
    <w:rsid w:val="001D7368"/>
    <w:rsid w:val="001E0714"/>
    <w:rsid w:val="001E1159"/>
    <w:rsid w:val="001E1421"/>
    <w:rsid w:val="001E2A57"/>
    <w:rsid w:val="001E2E64"/>
    <w:rsid w:val="001E31BF"/>
    <w:rsid w:val="001E44F7"/>
    <w:rsid w:val="001E47C7"/>
    <w:rsid w:val="001E5908"/>
    <w:rsid w:val="001E69DA"/>
    <w:rsid w:val="001F262E"/>
    <w:rsid w:val="001F27CA"/>
    <w:rsid w:val="001F2DA5"/>
    <w:rsid w:val="001F5107"/>
    <w:rsid w:val="001F5160"/>
    <w:rsid w:val="001F6664"/>
    <w:rsid w:val="001F66CC"/>
    <w:rsid w:val="00200AF7"/>
    <w:rsid w:val="0020151D"/>
    <w:rsid w:val="00201DD6"/>
    <w:rsid w:val="00202C10"/>
    <w:rsid w:val="00206A7F"/>
    <w:rsid w:val="002071ED"/>
    <w:rsid w:val="00207AE8"/>
    <w:rsid w:val="002107C8"/>
    <w:rsid w:val="002121EF"/>
    <w:rsid w:val="002125C2"/>
    <w:rsid w:val="00213AA5"/>
    <w:rsid w:val="00213F50"/>
    <w:rsid w:val="00216B01"/>
    <w:rsid w:val="0022085F"/>
    <w:rsid w:val="002209C3"/>
    <w:rsid w:val="00222041"/>
    <w:rsid w:val="002236BA"/>
    <w:rsid w:val="002237C9"/>
    <w:rsid w:val="00223AF7"/>
    <w:rsid w:val="00224EA3"/>
    <w:rsid w:val="0022506B"/>
    <w:rsid w:val="00225784"/>
    <w:rsid w:val="002260F7"/>
    <w:rsid w:val="002265E7"/>
    <w:rsid w:val="00226655"/>
    <w:rsid w:val="002300CC"/>
    <w:rsid w:val="00231E94"/>
    <w:rsid w:val="00232B70"/>
    <w:rsid w:val="00235162"/>
    <w:rsid w:val="002358F6"/>
    <w:rsid w:val="00237AA8"/>
    <w:rsid w:val="00240E8B"/>
    <w:rsid w:val="002410CC"/>
    <w:rsid w:val="00241752"/>
    <w:rsid w:val="00241F41"/>
    <w:rsid w:val="00241FA5"/>
    <w:rsid w:val="002437E0"/>
    <w:rsid w:val="00243B4F"/>
    <w:rsid w:val="002445A1"/>
    <w:rsid w:val="00245E6C"/>
    <w:rsid w:val="002465AD"/>
    <w:rsid w:val="002468B0"/>
    <w:rsid w:val="00247538"/>
    <w:rsid w:val="002478FA"/>
    <w:rsid w:val="00250448"/>
    <w:rsid w:val="00250848"/>
    <w:rsid w:val="00251E04"/>
    <w:rsid w:val="0025206B"/>
    <w:rsid w:val="00252C2D"/>
    <w:rsid w:val="00254F25"/>
    <w:rsid w:val="00256C21"/>
    <w:rsid w:val="002574BC"/>
    <w:rsid w:val="00261F91"/>
    <w:rsid w:val="0026214B"/>
    <w:rsid w:val="00263383"/>
    <w:rsid w:val="00264220"/>
    <w:rsid w:val="002645B8"/>
    <w:rsid w:val="002666C0"/>
    <w:rsid w:val="00266F41"/>
    <w:rsid w:val="00267386"/>
    <w:rsid w:val="002704BD"/>
    <w:rsid w:val="0027083C"/>
    <w:rsid w:val="00271407"/>
    <w:rsid w:val="00271C54"/>
    <w:rsid w:val="00271D73"/>
    <w:rsid w:val="00273887"/>
    <w:rsid w:val="0027407E"/>
    <w:rsid w:val="00274511"/>
    <w:rsid w:val="0027467E"/>
    <w:rsid w:val="00275386"/>
    <w:rsid w:val="0027694B"/>
    <w:rsid w:val="00277125"/>
    <w:rsid w:val="00277B23"/>
    <w:rsid w:val="00277F1D"/>
    <w:rsid w:val="00277FB8"/>
    <w:rsid w:val="002809F8"/>
    <w:rsid w:val="00280A9E"/>
    <w:rsid w:val="00280E3B"/>
    <w:rsid w:val="00281F3D"/>
    <w:rsid w:val="00282539"/>
    <w:rsid w:val="00282B7C"/>
    <w:rsid w:val="00283F7E"/>
    <w:rsid w:val="002848C1"/>
    <w:rsid w:val="00285443"/>
    <w:rsid w:val="002876EC"/>
    <w:rsid w:val="0028772F"/>
    <w:rsid w:val="00290564"/>
    <w:rsid w:val="0029164B"/>
    <w:rsid w:val="00291A54"/>
    <w:rsid w:val="00291F7A"/>
    <w:rsid w:val="00292E7B"/>
    <w:rsid w:val="00293BB5"/>
    <w:rsid w:val="002947FA"/>
    <w:rsid w:val="002A07E8"/>
    <w:rsid w:val="002A0E1B"/>
    <w:rsid w:val="002A1C6D"/>
    <w:rsid w:val="002A3378"/>
    <w:rsid w:val="002A3993"/>
    <w:rsid w:val="002A529D"/>
    <w:rsid w:val="002A531F"/>
    <w:rsid w:val="002A53B1"/>
    <w:rsid w:val="002A6C40"/>
    <w:rsid w:val="002A7508"/>
    <w:rsid w:val="002A795D"/>
    <w:rsid w:val="002B0D3D"/>
    <w:rsid w:val="002B11F5"/>
    <w:rsid w:val="002B1E4A"/>
    <w:rsid w:val="002B2306"/>
    <w:rsid w:val="002B26F3"/>
    <w:rsid w:val="002B5666"/>
    <w:rsid w:val="002B7091"/>
    <w:rsid w:val="002B779F"/>
    <w:rsid w:val="002C041B"/>
    <w:rsid w:val="002C0661"/>
    <w:rsid w:val="002C0E4B"/>
    <w:rsid w:val="002C56CC"/>
    <w:rsid w:val="002C6BDF"/>
    <w:rsid w:val="002C7C4D"/>
    <w:rsid w:val="002D27DD"/>
    <w:rsid w:val="002D54C3"/>
    <w:rsid w:val="002D5F1B"/>
    <w:rsid w:val="002D63DD"/>
    <w:rsid w:val="002D65B1"/>
    <w:rsid w:val="002D7096"/>
    <w:rsid w:val="002D7908"/>
    <w:rsid w:val="002E07DD"/>
    <w:rsid w:val="002E3221"/>
    <w:rsid w:val="002E4D91"/>
    <w:rsid w:val="002E5127"/>
    <w:rsid w:val="002E5643"/>
    <w:rsid w:val="002E5783"/>
    <w:rsid w:val="002E57AF"/>
    <w:rsid w:val="002E5F8F"/>
    <w:rsid w:val="002E6408"/>
    <w:rsid w:val="002E751C"/>
    <w:rsid w:val="002F00B9"/>
    <w:rsid w:val="002F2699"/>
    <w:rsid w:val="002F2A1E"/>
    <w:rsid w:val="002F2AB8"/>
    <w:rsid w:val="002F3104"/>
    <w:rsid w:val="002F3701"/>
    <w:rsid w:val="002F3E36"/>
    <w:rsid w:val="002F46BE"/>
    <w:rsid w:val="002F4852"/>
    <w:rsid w:val="002F4C52"/>
    <w:rsid w:val="002F4D10"/>
    <w:rsid w:val="00300EF2"/>
    <w:rsid w:val="00301504"/>
    <w:rsid w:val="00301661"/>
    <w:rsid w:val="003039D1"/>
    <w:rsid w:val="00310621"/>
    <w:rsid w:val="00310711"/>
    <w:rsid w:val="00310BB9"/>
    <w:rsid w:val="003122C5"/>
    <w:rsid w:val="0031260A"/>
    <w:rsid w:val="00312AD1"/>
    <w:rsid w:val="00312D17"/>
    <w:rsid w:val="0031578C"/>
    <w:rsid w:val="00315CA9"/>
    <w:rsid w:val="0031642F"/>
    <w:rsid w:val="00320156"/>
    <w:rsid w:val="00320F2A"/>
    <w:rsid w:val="00322475"/>
    <w:rsid w:val="00322CE2"/>
    <w:rsid w:val="00322D2A"/>
    <w:rsid w:val="00323715"/>
    <w:rsid w:val="00324B55"/>
    <w:rsid w:val="003255BA"/>
    <w:rsid w:val="0032580E"/>
    <w:rsid w:val="00325998"/>
    <w:rsid w:val="00325DC1"/>
    <w:rsid w:val="00326F8C"/>
    <w:rsid w:val="0032700D"/>
    <w:rsid w:val="00331DA0"/>
    <w:rsid w:val="00332FF4"/>
    <w:rsid w:val="0033373F"/>
    <w:rsid w:val="0033383F"/>
    <w:rsid w:val="00333D04"/>
    <w:rsid w:val="00334593"/>
    <w:rsid w:val="00335898"/>
    <w:rsid w:val="00335AD7"/>
    <w:rsid w:val="00336AA3"/>
    <w:rsid w:val="00336C86"/>
    <w:rsid w:val="0033714A"/>
    <w:rsid w:val="00340381"/>
    <w:rsid w:val="0034071E"/>
    <w:rsid w:val="0034094E"/>
    <w:rsid w:val="00341F0A"/>
    <w:rsid w:val="00342FF3"/>
    <w:rsid w:val="00345473"/>
    <w:rsid w:val="003454B6"/>
    <w:rsid w:val="00345A1D"/>
    <w:rsid w:val="003460F0"/>
    <w:rsid w:val="00346E77"/>
    <w:rsid w:val="0034756D"/>
    <w:rsid w:val="00347920"/>
    <w:rsid w:val="00347A4F"/>
    <w:rsid w:val="00350485"/>
    <w:rsid w:val="00350CB4"/>
    <w:rsid w:val="003510BA"/>
    <w:rsid w:val="0035155E"/>
    <w:rsid w:val="00352ED4"/>
    <w:rsid w:val="00352F9D"/>
    <w:rsid w:val="0035374B"/>
    <w:rsid w:val="00353EE3"/>
    <w:rsid w:val="00354605"/>
    <w:rsid w:val="003547C1"/>
    <w:rsid w:val="003548ED"/>
    <w:rsid w:val="00354E5A"/>
    <w:rsid w:val="00354F5F"/>
    <w:rsid w:val="00354FDE"/>
    <w:rsid w:val="003559A3"/>
    <w:rsid w:val="003559D9"/>
    <w:rsid w:val="003561B4"/>
    <w:rsid w:val="0035782D"/>
    <w:rsid w:val="003604A8"/>
    <w:rsid w:val="003604D6"/>
    <w:rsid w:val="00360597"/>
    <w:rsid w:val="003608EB"/>
    <w:rsid w:val="00360F1E"/>
    <w:rsid w:val="003610F3"/>
    <w:rsid w:val="00361F28"/>
    <w:rsid w:val="003622A0"/>
    <w:rsid w:val="00362537"/>
    <w:rsid w:val="00362814"/>
    <w:rsid w:val="00363106"/>
    <w:rsid w:val="00363D32"/>
    <w:rsid w:val="0036445F"/>
    <w:rsid w:val="00365EB5"/>
    <w:rsid w:val="00366CEF"/>
    <w:rsid w:val="003673BF"/>
    <w:rsid w:val="00370BA6"/>
    <w:rsid w:val="00373532"/>
    <w:rsid w:val="00374875"/>
    <w:rsid w:val="003752A1"/>
    <w:rsid w:val="00376F6C"/>
    <w:rsid w:val="00380728"/>
    <w:rsid w:val="00380B22"/>
    <w:rsid w:val="00381536"/>
    <w:rsid w:val="00381F69"/>
    <w:rsid w:val="00383704"/>
    <w:rsid w:val="003840A1"/>
    <w:rsid w:val="00384A65"/>
    <w:rsid w:val="00385072"/>
    <w:rsid w:val="003856AE"/>
    <w:rsid w:val="00385964"/>
    <w:rsid w:val="00385C80"/>
    <w:rsid w:val="0038620C"/>
    <w:rsid w:val="0038705E"/>
    <w:rsid w:val="0039017B"/>
    <w:rsid w:val="00390311"/>
    <w:rsid w:val="003912A8"/>
    <w:rsid w:val="0039167C"/>
    <w:rsid w:val="00391F46"/>
    <w:rsid w:val="00392464"/>
    <w:rsid w:val="00394144"/>
    <w:rsid w:val="00394A76"/>
    <w:rsid w:val="0039531A"/>
    <w:rsid w:val="00395D12"/>
    <w:rsid w:val="00397720"/>
    <w:rsid w:val="003A00F1"/>
    <w:rsid w:val="003A0276"/>
    <w:rsid w:val="003A0FBF"/>
    <w:rsid w:val="003A2D89"/>
    <w:rsid w:val="003A2FE3"/>
    <w:rsid w:val="003A3CC9"/>
    <w:rsid w:val="003A3E7A"/>
    <w:rsid w:val="003A4F46"/>
    <w:rsid w:val="003A52D8"/>
    <w:rsid w:val="003A7CB9"/>
    <w:rsid w:val="003A7FF4"/>
    <w:rsid w:val="003B0F49"/>
    <w:rsid w:val="003B214C"/>
    <w:rsid w:val="003B224F"/>
    <w:rsid w:val="003B2B90"/>
    <w:rsid w:val="003B3316"/>
    <w:rsid w:val="003B3660"/>
    <w:rsid w:val="003B44A3"/>
    <w:rsid w:val="003B4767"/>
    <w:rsid w:val="003B50D5"/>
    <w:rsid w:val="003B59A7"/>
    <w:rsid w:val="003B621E"/>
    <w:rsid w:val="003B77B5"/>
    <w:rsid w:val="003C2993"/>
    <w:rsid w:val="003C607C"/>
    <w:rsid w:val="003C63E1"/>
    <w:rsid w:val="003C77E9"/>
    <w:rsid w:val="003D0D2D"/>
    <w:rsid w:val="003D3623"/>
    <w:rsid w:val="003D5648"/>
    <w:rsid w:val="003D5A10"/>
    <w:rsid w:val="003D6868"/>
    <w:rsid w:val="003D7CD5"/>
    <w:rsid w:val="003E10D4"/>
    <w:rsid w:val="003E2942"/>
    <w:rsid w:val="003E333C"/>
    <w:rsid w:val="003E4855"/>
    <w:rsid w:val="003E552A"/>
    <w:rsid w:val="003E565F"/>
    <w:rsid w:val="003E692A"/>
    <w:rsid w:val="003F043A"/>
    <w:rsid w:val="003F1F96"/>
    <w:rsid w:val="003F212E"/>
    <w:rsid w:val="003F25CC"/>
    <w:rsid w:val="003F3248"/>
    <w:rsid w:val="003F38E4"/>
    <w:rsid w:val="003F43A3"/>
    <w:rsid w:val="003F5A56"/>
    <w:rsid w:val="003F76DC"/>
    <w:rsid w:val="003F7A3A"/>
    <w:rsid w:val="003F7D8D"/>
    <w:rsid w:val="003F7F47"/>
    <w:rsid w:val="00402F10"/>
    <w:rsid w:val="00403373"/>
    <w:rsid w:val="004049C4"/>
    <w:rsid w:val="00404AF6"/>
    <w:rsid w:val="0040666D"/>
    <w:rsid w:val="004103F7"/>
    <w:rsid w:val="00411126"/>
    <w:rsid w:val="00411FAB"/>
    <w:rsid w:val="0041220F"/>
    <w:rsid w:val="004122A5"/>
    <w:rsid w:val="0041421E"/>
    <w:rsid w:val="00414460"/>
    <w:rsid w:val="00421924"/>
    <w:rsid w:val="00421FE6"/>
    <w:rsid w:val="00423DD6"/>
    <w:rsid w:val="00424B95"/>
    <w:rsid w:val="004256B2"/>
    <w:rsid w:val="0042651A"/>
    <w:rsid w:val="00426594"/>
    <w:rsid w:val="004268EC"/>
    <w:rsid w:val="004269E7"/>
    <w:rsid w:val="00426C48"/>
    <w:rsid w:val="004274FE"/>
    <w:rsid w:val="00427FF9"/>
    <w:rsid w:val="00431D46"/>
    <w:rsid w:val="00431FD2"/>
    <w:rsid w:val="00432059"/>
    <w:rsid w:val="00433C13"/>
    <w:rsid w:val="004344DF"/>
    <w:rsid w:val="00435A70"/>
    <w:rsid w:val="004365BA"/>
    <w:rsid w:val="00436AF0"/>
    <w:rsid w:val="00436C7A"/>
    <w:rsid w:val="00437BA2"/>
    <w:rsid w:val="00437D7E"/>
    <w:rsid w:val="0044130B"/>
    <w:rsid w:val="004415E6"/>
    <w:rsid w:val="00441A74"/>
    <w:rsid w:val="00441ECC"/>
    <w:rsid w:val="00445CFA"/>
    <w:rsid w:val="0044610A"/>
    <w:rsid w:val="00447962"/>
    <w:rsid w:val="00451158"/>
    <w:rsid w:val="0045119B"/>
    <w:rsid w:val="0045712C"/>
    <w:rsid w:val="00457A47"/>
    <w:rsid w:val="00457B2D"/>
    <w:rsid w:val="00460D52"/>
    <w:rsid w:val="00464095"/>
    <w:rsid w:val="004652FD"/>
    <w:rsid w:val="00465A58"/>
    <w:rsid w:val="00465E0B"/>
    <w:rsid w:val="00466506"/>
    <w:rsid w:val="00466710"/>
    <w:rsid w:val="0047163C"/>
    <w:rsid w:val="00471D97"/>
    <w:rsid w:val="00472C34"/>
    <w:rsid w:val="00472D34"/>
    <w:rsid w:val="004732FC"/>
    <w:rsid w:val="0047412E"/>
    <w:rsid w:val="00474419"/>
    <w:rsid w:val="00474D61"/>
    <w:rsid w:val="00475DC7"/>
    <w:rsid w:val="00475F07"/>
    <w:rsid w:val="0047604C"/>
    <w:rsid w:val="004802FA"/>
    <w:rsid w:val="004818CC"/>
    <w:rsid w:val="004842B7"/>
    <w:rsid w:val="00485D6C"/>
    <w:rsid w:val="00486D65"/>
    <w:rsid w:val="00487725"/>
    <w:rsid w:val="00487D03"/>
    <w:rsid w:val="00490064"/>
    <w:rsid w:val="004905F4"/>
    <w:rsid w:val="0049089E"/>
    <w:rsid w:val="004911F9"/>
    <w:rsid w:val="00492456"/>
    <w:rsid w:val="004931D3"/>
    <w:rsid w:val="00496138"/>
    <w:rsid w:val="00496476"/>
    <w:rsid w:val="00496884"/>
    <w:rsid w:val="004970F3"/>
    <w:rsid w:val="004A02AA"/>
    <w:rsid w:val="004A0997"/>
    <w:rsid w:val="004A1310"/>
    <w:rsid w:val="004A1443"/>
    <w:rsid w:val="004A2A6F"/>
    <w:rsid w:val="004A2F6E"/>
    <w:rsid w:val="004A33C4"/>
    <w:rsid w:val="004A4B69"/>
    <w:rsid w:val="004A4DCD"/>
    <w:rsid w:val="004A51FB"/>
    <w:rsid w:val="004A5D10"/>
    <w:rsid w:val="004B03A3"/>
    <w:rsid w:val="004B0555"/>
    <w:rsid w:val="004B0A0E"/>
    <w:rsid w:val="004B0C25"/>
    <w:rsid w:val="004B180D"/>
    <w:rsid w:val="004B3154"/>
    <w:rsid w:val="004B3AEF"/>
    <w:rsid w:val="004B500C"/>
    <w:rsid w:val="004B5C17"/>
    <w:rsid w:val="004B60BE"/>
    <w:rsid w:val="004B61B8"/>
    <w:rsid w:val="004B69BC"/>
    <w:rsid w:val="004B6BF5"/>
    <w:rsid w:val="004C2D0B"/>
    <w:rsid w:val="004C2E67"/>
    <w:rsid w:val="004C4540"/>
    <w:rsid w:val="004C4DEC"/>
    <w:rsid w:val="004C525B"/>
    <w:rsid w:val="004C6F43"/>
    <w:rsid w:val="004D4853"/>
    <w:rsid w:val="004D4EB3"/>
    <w:rsid w:val="004D51E3"/>
    <w:rsid w:val="004D526C"/>
    <w:rsid w:val="004D5343"/>
    <w:rsid w:val="004D5A7C"/>
    <w:rsid w:val="004D615D"/>
    <w:rsid w:val="004D6C0D"/>
    <w:rsid w:val="004D7866"/>
    <w:rsid w:val="004E0CA1"/>
    <w:rsid w:val="004E17FD"/>
    <w:rsid w:val="004E203C"/>
    <w:rsid w:val="004E36EA"/>
    <w:rsid w:val="004E3907"/>
    <w:rsid w:val="004E4269"/>
    <w:rsid w:val="004E4337"/>
    <w:rsid w:val="004E44BB"/>
    <w:rsid w:val="004E46DD"/>
    <w:rsid w:val="004E4831"/>
    <w:rsid w:val="004E5709"/>
    <w:rsid w:val="004F0163"/>
    <w:rsid w:val="004F2390"/>
    <w:rsid w:val="004F3AAB"/>
    <w:rsid w:val="004F459C"/>
    <w:rsid w:val="004F642B"/>
    <w:rsid w:val="00500B9C"/>
    <w:rsid w:val="00500DA6"/>
    <w:rsid w:val="00500EA6"/>
    <w:rsid w:val="005017EB"/>
    <w:rsid w:val="005018A2"/>
    <w:rsid w:val="005020F6"/>
    <w:rsid w:val="00502585"/>
    <w:rsid w:val="00502CF8"/>
    <w:rsid w:val="00503AB1"/>
    <w:rsid w:val="00506A30"/>
    <w:rsid w:val="00507D8A"/>
    <w:rsid w:val="00511BDF"/>
    <w:rsid w:val="00511DC8"/>
    <w:rsid w:val="00512ACE"/>
    <w:rsid w:val="00512CDD"/>
    <w:rsid w:val="0051344A"/>
    <w:rsid w:val="00513FB0"/>
    <w:rsid w:val="00516ADF"/>
    <w:rsid w:val="00516F68"/>
    <w:rsid w:val="005171B5"/>
    <w:rsid w:val="00517344"/>
    <w:rsid w:val="00517706"/>
    <w:rsid w:val="00517ADD"/>
    <w:rsid w:val="00517E95"/>
    <w:rsid w:val="00520C7C"/>
    <w:rsid w:val="005218AF"/>
    <w:rsid w:val="00525C4D"/>
    <w:rsid w:val="005263C4"/>
    <w:rsid w:val="005267B4"/>
    <w:rsid w:val="00526C93"/>
    <w:rsid w:val="00526D70"/>
    <w:rsid w:val="00527192"/>
    <w:rsid w:val="0052727E"/>
    <w:rsid w:val="0053086C"/>
    <w:rsid w:val="0053087C"/>
    <w:rsid w:val="00530A77"/>
    <w:rsid w:val="00530E0B"/>
    <w:rsid w:val="00530EC2"/>
    <w:rsid w:val="00532B8B"/>
    <w:rsid w:val="005340FA"/>
    <w:rsid w:val="00534908"/>
    <w:rsid w:val="00535BAF"/>
    <w:rsid w:val="00536003"/>
    <w:rsid w:val="00536CAD"/>
    <w:rsid w:val="0053719D"/>
    <w:rsid w:val="0054136A"/>
    <w:rsid w:val="00543A22"/>
    <w:rsid w:val="00544CC4"/>
    <w:rsid w:val="00545E64"/>
    <w:rsid w:val="00546287"/>
    <w:rsid w:val="0054665C"/>
    <w:rsid w:val="00546EBB"/>
    <w:rsid w:val="0054757B"/>
    <w:rsid w:val="00550815"/>
    <w:rsid w:val="00550F3D"/>
    <w:rsid w:val="00551D40"/>
    <w:rsid w:val="00551F6C"/>
    <w:rsid w:val="00553DDC"/>
    <w:rsid w:val="00554615"/>
    <w:rsid w:val="005560A4"/>
    <w:rsid w:val="005569F4"/>
    <w:rsid w:val="00556C0E"/>
    <w:rsid w:val="00557943"/>
    <w:rsid w:val="00560CF2"/>
    <w:rsid w:val="0056141A"/>
    <w:rsid w:val="00561CB8"/>
    <w:rsid w:val="0056274A"/>
    <w:rsid w:val="005637CB"/>
    <w:rsid w:val="00564070"/>
    <w:rsid w:val="005662A8"/>
    <w:rsid w:val="00567BB9"/>
    <w:rsid w:val="00567F52"/>
    <w:rsid w:val="00571AFD"/>
    <w:rsid w:val="00572CA8"/>
    <w:rsid w:val="0057313B"/>
    <w:rsid w:val="00574E94"/>
    <w:rsid w:val="00575759"/>
    <w:rsid w:val="00575990"/>
    <w:rsid w:val="00575BBA"/>
    <w:rsid w:val="00580437"/>
    <w:rsid w:val="00580E19"/>
    <w:rsid w:val="00581EA8"/>
    <w:rsid w:val="0058234E"/>
    <w:rsid w:val="005824AD"/>
    <w:rsid w:val="00582E98"/>
    <w:rsid w:val="005830C9"/>
    <w:rsid w:val="00585C73"/>
    <w:rsid w:val="00587391"/>
    <w:rsid w:val="005908F0"/>
    <w:rsid w:val="00590EFA"/>
    <w:rsid w:val="00593922"/>
    <w:rsid w:val="00593CE4"/>
    <w:rsid w:val="00594D73"/>
    <w:rsid w:val="00596105"/>
    <w:rsid w:val="00596D55"/>
    <w:rsid w:val="00596EAF"/>
    <w:rsid w:val="005A0557"/>
    <w:rsid w:val="005A4174"/>
    <w:rsid w:val="005A647F"/>
    <w:rsid w:val="005A77A9"/>
    <w:rsid w:val="005A7952"/>
    <w:rsid w:val="005B06B7"/>
    <w:rsid w:val="005B1181"/>
    <w:rsid w:val="005B1FEB"/>
    <w:rsid w:val="005B2018"/>
    <w:rsid w:val="005B422C"/>
    <w:rsid w:val="005B524B"/>
    <w:rsid w:val="005B62F4"/>
    <w:rsid w:val="005B656F"/>
    <w:rsid w:val="005B6785"/>
    <w:rsid w:val="005B7133"/>
    <w:rsid w:val="005B7EAD"/>
    <w:rsid w:val="005C0732"/>
    <w:rsid w:val="005C0CC9"/>
    <w:rsid w:val="005C0F2C"/>
    <w:rsid w:val="005C1314"/>
    <w:rsid w:val="005C22F5"/>
    <w:rsid w:val="005C27E2"/>
    <w:rsid w:val="005C2AB3"/>
    <w:rsid w:val="005C50A2"/>
    <w:rsid w:val="005C5BB6"/>
    <w:rsid w:val="005D0554"/>
    <w:rsid w:val="005D07E6"/>
    <w:rsid w:val="005D0D7D"/>
    <w:rsid w:val="005D196F"/>
    <w:rsid w:val="005D3C28"/>
    <w:rsid w:val="005D5AE0"/>
    <w:rsid w:val="005D65C2"/>
    <w:rsid w:val="005E03E7"/>
    <w:rsid w:val="005E11F7"/>
    <w:rsid w:val="005E1DF8"/>
    <w:rsid w:val="005E391A"/>
    <w:rsid w:val="005E5978"/>
    <w:rsid w:val="005E5A20"/>
    <w:rsid w:val="005E5B37"/>
    <w:rsid w:val="005E6FE1"/>
    <w:rsid w:val="005E706C"/>
    <w:rsid w:val="005E747E"/>
    <w:rsid w:val="005E7B12"/>
    <w:rsid w:val="005F1170"/>
    <w:rsid w:val="005F1427"/>
    <w:rsid w:val="005F2E8F"/>
    <w:rsid w:val="005F2FB0"/>
    <w:rsid w:val="005F4DA1"/>
    <w:rsid w:val="005F57C7"/>
    <w:rsid w:val="005F5BED"/>
    <w:rsid w:val="005F5CCB"/>
    <w:rsid w:val="005F6177"/>
    <w:rsid w:val="005F63C9"/>
    <w:rsid w:val="005F6537"/>
    <w:rsid w:val="005F6D03"/>
    <w:rsid w:val="005F6F6A"/>
    <w:rsid w:val="005F6F6C"/>
    <w:rsid w:val="0060085D"/>
    <w:rsid w:val="00600B4A"/>
    <w:rsid w:val="00601591"/>
    <w:rsid w:val="00602B12"/>
    <w:rsid w:val="00602E6A"/>
    <w:rsid w:val="006045B0"/>
    <w:rsid w:val="0060563A"/>
    <w:rsid w:val="006057E4"/>
    <w:rsid w:val="0060686B"/>
    <w:rsid w:val="0060705A"/>
    <w:rsid w:val="006076AF"/>
    <w:rsid w:val="006104BB"/>
    <w:rsid w:val="00610846"/>
    <w:rsid w:val="00610868"/>
    <w:rsid w:val="00610AF7"/>
    <w:rsid w:val="00610FC5"/>
    <w:rsid w:val="00611B1D"/>
    <w:rsid w:val="00611CA6"/>
    <w:rsid w:val="00612E23"/>
    <w:rsid w:val="00613C18"/>
    <w:rsid w:val="00613DF6"/>
    <w:rsid w:val="006141A5"/>
    <w:rsid w:val="00614713"/>
    <w:rsid w:val="00615E4D"/>
    <w:rsid w:val="006166D8"/>
    <w:rsid w:val="00616792"/>
    <w:rsid w:val="006208C7"/>
    <w:rsid w:val="0062167C"/>
    <w:rsid w:val="00622A63"/>
    <w:rsid w:val="00625DDE"/>
    <w:rsid w:val="006305C9"/>
    <w:rsid w:val="006312BA"/>
    <w:rsid w:val="00633345"/>
    <w:rsid w:val="0063471F"/>
    <w:rsid w:val="00636285"/>
    <w:rsid w:val="00637D42"/>
    <w:rsid w:val="00637D49"/>
    <w:rsid w:val="00641473"/>
    <w:rsid w:val="00642F74"/>
    <w:rsid w:val="00643155"/>
    <w:rsid w:val="006431F1"/>
    <w:rsid w:val="00643631"/>
    <w:rsid w:val="0064377B"/>
    <w:rsid w:val="006451AC"/>
    <w:rsid w:val="006479AA"/>
    <w:rsid w:val="00650C19"/>
    <w:rsid w:val="00651B1A"/>
    <w:rsid w:val="00652E79"/>
    <w:rsid w:val="006539D3"/>
    <w:rsid w:val="00654577"/>
    <w:rsid w:val="00656858"/>
    <w:rsid w:val="006574B0"/>
    <w:rsid w:val="00660EB5"/>
    <w:rsid w:val="0066137D"/>
    <w:rsid w:val="00662270"/>
    <w:rsid w:val="00662BEE"/>
    <w:rsid w:val="00664769"/>
    <w:rsid w:val="00664E1B"/>
    <w:rsid w:val="0066533E"/>
    <w:rsid w:val="00665442"/>
    <w:rsid w:val="00670981"/>
    <w:rsid w:val="00671822"/>
    <w:rsid w:val="006718D6"/>
    <w:rsid w:val="00672E1C"/>
    <w:rsid w:val="0067685B"/>
    <w:rsid w:val="0067690B"/>
    <w:rsid w:val="00676976"/>
    <w:rsid w:val="00677911"/>
    <w:rsid w:val="00680E9E"/>
    <w:rsid w:val="00680EE5"/>
    <w:rsid w:val="006826C0"/>
    <w:rsid w:val="00682AB7"/>
    <w:rsid w:val="00683989"/>
    <w:rsid w:val="00684107"/>
    <w:rsid w:val="006850B9"/>
    <w:rsid w:val="00686450"/>
    <w:rsid w:val="00687351"/>
    <w:rsid w:val="006879BA"/>
    <w:rsid w:val="006901FA"/>
    <w:rsid w:val="006904C3"/>
    <w:rsid w:val="00691062"/>
    <w:rsid w:val="00692A75"/>
    <w:rsid w:val="00692CB7"/>
    <w:rsid w:val="00693013"/>
    <w:rsid w:val="006953D4"/>
    <w:rsid w:val="00695A9C"/>
    <w:rsid w:val="00696929"/>
    <w:rsid w:val="00696C5F"/>
    <w:rsid w:val="00696E1A"/>
    <w:rsid w:val="0069779F"/>
    <w:rsid w:val="006A46C5"/>
    <w:rsid w:val="006A4D31"/>
    <w:rsid w:val="006A5C1E"/>
    <w:rsid w:val="006B165E"/>
    <w:rsid w:val="006B1A4E"/>
    <w:rsid w:val="006B320F"/>
    <w:rsid w:val="006B5E7F"/>
    <w:rsid w:val="006B643C"/>
    <w:rsid w:val="006B6D03"/>
    <w:rsid w:val="006B7277"/>
    <w:rsid w:val="006C03BD"/>
    <w:rsid w:val="006C066E"/>
    <w:rsid w:val="006C1328"/>
    <w:rsid w:val="006C195D"/>
    <w:rsid w:val="006C2E22"/>
    <w:rsid w:val="006C4ACD"/>
    <w:rsid w:val="006C5A7B"/>
    <w:rsid w:val="006C6277"/>
    <w:rsid w:val="006C6AED"/>
    <w:rsid w:val="006C717A"/>
    <w:rsid w:val="006C766A"/>
    <w:rsid w:val="006D1411"/>
    <w:rsid w:val="006D219E"/>
    <w:rsid w:val="006D37FE"/>
    <w:rsid w:val="006D4905"/>
    <w:rsid w:val="006D5B5F"/>
    <w:rsid w:val="006D5DE2"/>
    <w:rsid w:val="006D67DF"/>
    <w:rsid w:val="006D7637"/>
    <w:rsid w:val="006D7735"/>
    <w:rsid w:val="006E158A"/>
    <w:rsid w:val="006E2C3F"/>
    <w:rsid w:val="006E2E07"/>
    <w:rsid w:val="006E3888"/>
    <w:rsid w:val="006E3E24"/>
    <w:rsid w:val="006E5302"/>
    <w:rsid w:val="006E58C9"/>
    <w:rsid w:val="006E60A2"/>
    <w:rsid w:val="006E6832"/>
    <w:rsid w:val="006E6D4D"/>
    <w:rsid w:val="006E7C31"/>
    <w:rsid w:val="006F0A77"/>
    <w:rsid w:val="006F10D0"/>
    <w:rsid w:val="006F1CD0"/>
    <w:rsid w:val="006F420F"/>
    <w:rsid w:val="006F5476"/>
    <w:rsid w:val="00700D93"/>
    <w:rsid w:val="0070100D"/>
    <w:rsid w:val="007013AC"/>
    <w:rsid w:val="00701544"/>
    <w:rsid w:val="00702B27"/>
    <w:rsid w:val="00703282"/>
    <w:rsid w:val="00703D90"/>
    <w:rsid w:val="00704CBA"/>
    <w:rsid w:val="0070579D"/>
    <w:rsid w:val="0070587D"/>
    <w:rsid w:val="00705B12"/>
    <w:rsid w:val="007062BC"/>
    <w:rsid w:val="0070640B"/>
    <w:rsid w:val="007066CA"/>
    <w:rsid w:val="00707180"/>
    <w:rsid w:val="00707A90"/>
    <w:rsid w:val="00707C87"/>
    <w:rsid w:val="007101EE"/>
    <w:rsid w:val="00710EB5"/>
    <w:rsid w:val="0071203B"/>
    <w:rsid w:val="00712611"/>
    <w:rsid w:val="00713553"/>
    <w:rsid w:val="00713B75"/>
    <w:rsid w:val="00713BF0"/>
    <w:rsid w:val="00714E41"/>
    <w:rsid w:val="00715860"/>
    <w:rsid w:val="007162AB"/>
    <w:rsid w:val="00716C90"/>
    <w:rsid w:val="007226F7"/>
    <w:rsid w:val="007245F8"/>
    <w:rsid w:val="007255A2"/>
    <w:rsid w:val="007263B6"/>
    <w:rsid w:val="0073119B"/>
    <w:rsid w:val="0073190F"/>
    <w:rsid w:val="00732F5D"/>
    <w:rsid w:val="00733A58"/>
    <w:rsid w:val="007346F2"/>
    <w:rsid w:val="0073481B"/>
    <w:rsid w:val="00734F80"/>
    <w:rsid w:val="007352C7"/>
    <w:rsid w:val="007355E8"/>
    <w:rsid w:val="00735672"/>
    <w:rsid w:val="00740C04"/>
    <w:rsid w:val="00740E49"/>
    <w:rsid w:val="0074269B"/>
    <w:rsid w:val="00745D28"/>
    <w:rsid w:val="00746993"/>
    <w:rsid w:val="00746E40"/>
    <w:rsid w:val="00746E98"/>
    <w:rsid w:val="007479BF"/>
    <w:rsid w:val="007503C3"/>
    <w:rsid w:val="00750FFD"/>
    <w:rsid w:val="007521D0"/>
    <w:rsid w:val="00752B46"/>
    <w:rsid w:val="00753D50"/>
    <w:rsid w:val="00754A34"/>
    <w:rsid w:val="00754C7B"/>
    <w:rsid w:val="00754D31"/>
    <w:rsid w:val="00755C58"/>
    <w:rsid w:val="00756764"/>
    <w:rsid w:val="00761933"/>
    <w:rsid w:val="00763A74"/>
    <w:rsid w:val="00764DA5"/>
    <w:rsid w:val="00765913"/>
    <w:rsid w:val="007673E3"/>
    <w:rsid w:val="00767DCA"/>
    <w:rsid w:val="007711BD"/>
    <w:rsid w:val="00771B83"/>
    <w:rsid w:val="00771D14"/>
    <w:rsid w:val="00771D35"/>
    <w:rsid w:val="00773AE1"/>
    <w:rsid w:val="00773AE6"/>
    <w:rsid w:val="007745B7"/>
    <w:rsid w:val="00774F02"/>
    <w:rsid w:val="007755DE"/>
    <w:rsid w:val="007763EF"/>
    <w:rsid w:val="00776705"/>
    <w:rsid w:val="0077677D"/>
    <w:rsid w:val="007771EE"/>
    <w:rsid w:val="0077768D"/>
    <w:rsid w:val="007803CC"/>
    <w:rsid w:val="007816DC"/>
    <w:rsid w:val="00782A19"/>
    <w:rsid w:val="00782CC4"/>
    <w:rsid w:val="00784132"/>
    <w:rsid w:val="0078476B"/>
    <w:rsid w:val="007854DF"/>
    <w:rsid w:val="00787AAF"/>
    <w:rsid w:val="00787EB4"/>
    <w:rsid w:val="007916D1"/>
    <w:rsid w:val="00794B76"/>
    <w:rsid w:val="00795E97"/>
    <w:rsid w:val="007971E2"/>
    <w:rsid w:val="007A1FD0"/>
    <w:rsid w:val="007A2FDF"/>
    <w:rsid w:val="007A42DB"/>
    <w:rsid w:val="007A4C1A"/>
    <w:rsid w:val="007A5313"/>
    <w:rsid w:val="007A5457"/>
    <w:rsid w:val="007A5FE5"/>
    <w:rsid w:val="007B004C"/>
    <w:rsid w:val="007B0567"/>
    <w:rsid w:val="007B0D78"/>
    <w:rsid w:val="007B2541"/>
    <w:rsid w:val="007B2643"/>
    <w:rsid w:val="007B2EF5"/>
    <w:rsid w:val="007B3618"/>
    <w:rsid w:val="007B49D0"/>
    <w:rsid w:val="007B4A72"/>
    <w:rsid w:val="007C3374"/>
    <w:rsid w:val="007C3B60"/>
    <w:rsid w:val="007C3C17"/>
    <w:rsid w:val="007C4B61"/>
    <w:rsid w:val="007C5509"/>
    <w:rsid w:val="007C5D84"/>
    <w:rsid w:val="007C69AE"/>
    <w:rsid w:val="007C69EE"/>
    <w:rsid w:val="007C7266"/>
    <w:rsid w:val="007C75C1"/>
    <w:rsid w:val="007C75CC"/>
    <w:rsid w:val="007C7D7A"/>
    <w:rsid w:val="007D101C"/>
    <w:rsid w:val="007D15C8"/>
    <w:rsid w:val="007D1F9A"/>
    <w:rsid w:val="007D25FD"/>
    <w:rsid w:val="007D2A70"/>
    <w:rsid w:val="007D69B2"/>
    <w:rsid w:val="007D7465"/>
    <w:rsid w:val="007E0F5B"/>
    <w:rsid w:val="007E27F3"/>
    <w:rsid w:val="007E2DF8"/>
    <w:rsid w:val="007E2EE5"/>
    <w:rsid w:val="007E3510"/>
    <w:rsid w:val="007E4AEC"/>
    <w:rsid w:val="007E5AA2"/>
    <w:rsid w:val="007E6DBD"/>
    <w:rsid w:val="007E6E15"/>
    <w:rsid w:val="007E7A8F"/>
    <w:rsid w:val="007F0F80"/>
    <w:rsid w:val="007F1365"/>
    <w:rsid w:val="007F1EFD"/>
    <w:rsid w:val="007F2FC0"/>
    <w:rsid w:val="007F4A7B"/>
    <w:rsid w:val="007F7E7E"/>
    <w:rsid w:val="008016B4"/>
    <w:rsid w:val="00802A9C"/>
    <w:rsid w:val="00803B67"/>
    <w:rsid w:val="008042C4"/>
    <w:rsid w:val="00805923"/>
    <w:rsid w:val="0080792F"/>
    <w:rsid w:val="00807947"/>
    <w:rsid w:val="008116D7"/>
    <w:rsid w:val="008120A7"/>
    <w:rsid w:val="00812814"/>
    <w:rsid w:val="008131C6"/>
    <w:rsid w:val="00815C4B"/>
    <w:rsid w:val="00815C87"/>
    <w:rsid w:val="00815E35"/>
    <w:rsid w:val="008163A5"/>
    <w:rsid w:val="00816B00"/>
    <w:rsid w:val="00816CB7"/>
    <w:rsid w:val="0081739B"/>
    <w:rsid w:val="00820EE5"/>
    <w:rsid w:val="00821C80"/>
    <w:rsid w:val="0082253C"/>
    <w:rsid w:val="008232C4"/>
    <w:rsid w:val="0082337E"/>
    <w:rsid w:val="0082462E"/>
    <w:rsid w:val="00824FD3"/>
    <w:rsid w:val="0082503A"/>
    <w:rsid w:val="00825695"/>
    <w:rsid w:val="00827995"/>
    <w:rsid w:val="00830415"/>
    <w:rsid w:val="00830CB0"/>
    <w:rsid w:val="00831203"/>
    <w:rsid w:val="00831F36"/>
    <w:rsid w:val="00832208"/>
    <w:rsid w:val="008338A2"/>
    <w:rsid w:val="008347A3"/>
    <w:rsid w:val="00834B97"/>
    <w:rsid w:val="008409B2"/>
    <w:rsid w:val="00840DE3"/>
    <w:rsid w:val="00841533"/>
    <w:rsid w:val="008416FD"/>
    <w:rsid w:val="00841B1E"/>
    <w:rsid w:val="00841CA0"/>
    <w:rsid w:val="00843DA2"/>
    <w:rsid w:val="00844FD0"/>
    <w:rsid w:val="00845395"/>
    <w:rsid w:val="008457EF"/>
    <w:rsid w:val="0084661B"/>
    <w:rsid w:val="008471DF"/>
    <w:rsid w:val="00847699"/>
    <w:rsid w:val="00847A79"/>
    <w:rsid w:val="00850568"/>
    <w:rsid w:val="00850D49"/>
    <w:rsid w:val="00850E04"/>
    <w:rsid w:val="0085129E"/>
    <w:rsid w:val="0085301C"/>
    <w:rsid w:val="008530EB"/>
    <w:rsid w:val="008548F6"/>
    <w:rsid w:val="0085528E"/>
    <w:rsid w:val="00856AF3"/>
    <w:rsid w:val="0086011D"/>
    <w:rsid w:val="00860402"/>
    <w:rsid w:val="00861177"/>
    <w:rsid w:val="00862D42"/>
    <w:rsid w:val="00862E15"/>
    <w:rsid w:val="0086537B"/>
    <w:rsid w:val="008655C8"/>
    <w:rsid w:val="0086620C"/>
    <w:rsid w:val="0086783B"/>
    <w:rsid w:val="00870600"/>
    <w:rsid w:val="00870FB1"/>
    <w:rsid w:val="008720BC"/>
    <w:rsid w:val="00873536"/>
    <w:rsid w:val="008745D0"/>
    <w:rsid w:val="00874932"/>
    <w:rsid w:val="00875A55"/>
    <w:rsid w:val="0087679B"/>
    <w:rsid w:val="00876AF5"/>
    <w:rsid w:val="0088107D"/>
    <w:rsid w:val="00882AC1"/>
    <w:rsid w:val="00884130"/>
    <w:rsid w:val="00884706"/>
    <w:rsid w:val="008855DD"/>
    <w:rsid w:val="0088588B"/>
    <w:rsid w:val="00886CD0"/>
    <w:rsid w:val="00891A33"/>
    <w:rsid w:val="00891E49"/>
    <w:rsid w:val="00892A28"/>
    <w:rsid w:val="00893297"/>
    <w:rsid w:val="00893E44"/>
    <w:rsid w:val="00894016"/>
    <w:rsid w:val="008940AB"/>
    <w:rsid w:val="00895BC0"/>
    <w:rsid w:val="00896565"/>
    <w:rsid w:val="008A0556"/>
    <w:rsid w:val="008A0D8D"/>
    <w:rsid w:val="008A123F"/>
    <w:rsid w:val="008A177B"/>
    <w:rsid w:val="008A1E17"/>
    <w:rsid w:val="008A28AF"/>
    <w:rsid w:val="008A435C"/>
    <w:rsid w:val="008A54F9"/>
    <w:rsid w:val="008A6665"/>
    <w:rsid w:val="008A759B"/>
    <w:rsid w:val="008B086D"/>
    <w:rsid w:val="008B0A0F"/>
    <w:rsid w:val="008B1D12"/>
    <w:rsid w:val="008B22C1"/>
    <w:rsid w:val="008B2B4B"/>
    <w:rsid w:val="008B2D92"/>
    <w:rsid w:val="008B34C2"/>
    <w:rsid w:val="008B3ED5"/>
    <w:rsid w:val="008B5987"/>
    <w:rsid w:val="008B5C7F"/>
    <w:rsid w:val="008B609D"/>
    <w:rsid w:val="008B60CA"/>
    <w:rsid w:val="008B7B0D"/>
    <w:rsid w:val="008B7B6B"/>
    <w:rsid w:val="008C061C"/>
    <w:rsid w:val="008C13AD"/>
    <w:rsid w:val="008C27FF"/>
    <w:rsid w:val="008C6119"/>
    <w:rsid w:val="008C67F0"/>
    <w:rsid w:val="008C68C9"/>
    <w:rsid w:val="008C7844"/>
    <w:rsid w:val="008C78F4"/>
    <w:rsid w:val="008C7A20"/>
    <w:rsid w:val="008D00C5"/>
    <w:rsid w:val="008D0FB5"/>
    <w:rsid w:val="008D2962"/>
    <w:rsid w:val="008D437D"/>
    <w:rsid w:val="008D571C"/>
    <w:rsid w:val="008D707D"/>
    <w:rsid w:val="008E0568"/>
    <w:rsid w:val="008E1D0C"/>
    <w:rsid w:val="008E36C0"/>
    <w:rsid w:val="008E6B5C"/>
    <w:rsid w:val="008F19E5"/>
    <w:rsid w:val="008F3B33"/>
    <w:rsid w:val="008F4042"/>
    <w:rsid w:val="008F42A9"/>
    <w:rsid w:val="008F48ED"/>
    <w:rsid w:val="008F54B6"/>
    <w:rsid w:val="008F7109"/>
    <w:rsid w:val="008F7A29"/>
    <w:rsid w:val="008F7E2D"/>
    <w:rsid w:val="009000B3"/>
    <w:rsid w:val="00900741"/>
    <w:rsid w:val="00901DB4"/>
    <w:rsid w:val="009026EF"/>
    <w:rsid w:val="00902F5D"/>
    <w:rsid w:val="00904C38"/>
    <w:rsid w:val="00906D1D"/>
    <w:rsid w:val="00906E3B"/>
    <w:rsid w:val="00907761"/>
    <w:rsid w:val="00907B2D"/>
    <w:rsid w:val="0091093A"/>
    <w:rsid w:val="00911FB6"/>
    <w:rsid w:val="009121C4"/>
    <w:rsid w:val="00912346"/>
    <w:rsid w:val="00912B07"/>
    <w:rsid w:val="00912FD5"/>
    <w:rsid w:val="0091407A"/>
    <w:rsid w:val="0091415D"/>
    <w:rsid w:val="00914FEA"/>
    <w:rsid w:val="00915537"/>
    <w:rsid w:val="00915718"/>
    <w:rsid w:val="00915CD6"/>
    <w:rsid w:val="009167FB"/>
    <w:rsid w:val="009175C2"/>
    <w:rsid w:val="00917701"/>
    <w:rsid w:val="00920BFF"/>
    <w:rsid w:val="00921D5D"/>
    <w:rsid w:val="00925BD3"/>
    <w:rsid w:val="00927721"/>
    <w:rsid w:val="00930142"/>
    <w:rsid w:val="00930507"/>
    <w:rsid w:val="009322DE"/>
    <w:rsid w:val="009325DC"/>
    <w:rsid w:val="009334F1"/>
    <w:rsid w:val="009338F1"/>
    <w:rsid w:val="00935BD4"/>
    <w:rsid w:val="00936157"/>
    <w:rsid w:val="00937F3F"/>
    <w:rsid w:val="0094051F"/>
    <w:rsid w:val="00940887"/>
    <w:rsid w:val="00943554"/>
    <w:rsid w:val="00943A7C"/>
    <w:rsid w:val="00944B23"/>
    <w:rsid w:val="0094718C"/>
    <w:rsid w:val="00947630"/>
    <w:rsid w:val="009478E6"/>
    <w:rsid w:val="00950C2A"/>
    <w:rsid w:val="009528CD"/>
    <w:rsid w:val="00952EEB"/>
    <w:rsid w:val="00953781"/>
    <w:rsid w:val="00953C76"/>
    <w:rsid w:val="0095463E"/>
    <w:rsid w:val="009552DB"/>
    <w:rsid w:val="00955930"/>
    <w:rsid w:val="00955BD5"/>
    <w:rsid w:val="00956571"/>
    <w:rsid w:val="00956C12"/>
    <w:rsid w:val="00957AE9"/>
    <w:rsid w:val="00960082"/>
    <w:rsid w:val="0096059E"/>
    <w:rsid w:val="00961B0A"/>
    <w:rsid w:val="00962618"/>
    <w:rsid w:val="00962A07"/>
    <w:rsid w:val="00962AB4"/>
    <w:rsid w:val="00962ED2"/>
    <w:rsid w:val="0096347E"/>
    <w:rsid w:val="00963DA7"/>
    <w:rsid w:val="009645D3"/>
    <w:rsid w:val="00964A10"/>
    <w:rsid w:val="0096528C"/>
    <w:rsid w:val="00965B3E"/>
    <w:rsid w:val="009668D8"/>
    <w:rsid w:val="009676A9"/>
    <w:rsid w:val="00967E5C"/>
    <w:rsid w:val="00970917"/>
    <w:rsid w:val="00970961"/>
    <w:rsid w:val="00971D5A"/>
    <w:rsid w:val="009729EF"/>
    <w:rsid w:val="0097481C"/>
    <w:rsid w:val="0097529E"/>
    <w:rsid w:val="009755F8"/>
    <w:rsid w:val="00976325"/>
    <w:rsid w:val="00985FEA"/>
    <w:rsid w:val="009868FB"/>
    <w:rsid w:val="00987345"/>
    <w:rsid w:val="00990714"/>
    <w:rsid w:val="00991226"/>
    <w:rsid w:val="009919F7"/>
    <w:rsid w:val="00992817"/>
    <w:rsid w:val="00994AB9"/>
    <w:rsid w:val="009959A8"/>
    <w:rsid w:val="00995ABA"/>
    <w:rsid w:val="009961D9"/>
    <w:rsid w:val="009A027F"/>
    <w:rsid w:val="009A0897"/>
    <w:rsid w:val="009A266C"/>
    <w:rsid w:val="009A2895"/>
    <w:rsid w:val="009A28EC"/>
    <w:rsid w:val="009A362D"/>
    <w:rsid w:val="009A58DC"/>
    <w:rsid w:val="009A60DB"/>
    <w:rsid w:val="009A6D1A"/>
    <w:rsid w:val="009A6F17"/>
    <w:rsid w:val="009B0812"/>
    <w:rsid w:val="009B1474"/>
    <w:rsid w:val="009B1915"/>
    <w:rsid w:val="009B1AEB"/>
    <w:rsid w:val="009B2CA8"/>
    <w:rsid w:val="009B37D9"/>
    <w:rsid w:val="009B3EE2"/>
    <w:rsid w:val="009B4838"/>
    <w:rsid w:val="009B4F28"/>
    <w:rsid w:val="009B687A"/>
    <w:rsid w:val="009B6A27"/>
    <w:rsid w:val="009B74CE"/>
    <w:rsid w:val="009B799E"/>
    <w:rsid w:val="009B7B3E"/>
    <w:rsid w:val="009C04A2"/>
    <w:rsid w:val="009C2227"/>
    <w:rsid w:val="009C262F"/>
    <w:rsid w:val="009C3120"/>
    <w:rsid w:val="009C3505"/>
    <w:rsid w:val="009C3606"/>
    <w:rsid w:val="009C5310"/>
    <w:rsid w:val="009C6907"/>
    <w:rsid w:val="009C74B7"/>
    <w:rsid w:val="009C7810"/>
    <w:rsid w:val="009D1F35"/>
    <w:rsid w:val="009D25C5"/>
    <w:rsid w:val="009D33E7"/>
    <w:rsid w:val="009D42AA"/>
    <w:rsid w:val="009D4B97"/>
    <w:rsid w:val="009D6434"/>
    <w:rsid w:val="009E0032"/>
    <w:rsid w:val="009E08DE"/>
    <w:rsid w:val="009E0D24"/>
    <w:rsid w:val="009E147E"/>
    <w:rsid w:val="009E16D4"/>
    <w:rsid w:val="009E1BF3"/>
    <w:rsid w:val="009E535D"/>
    <w:rsid w:val="009F0B7B"/>
    <w:rsid w:val="009F11C5"/>
    <w:rsid w:val="009F3040"/>
    <w:rsid w:val="009F421D"/>
    <w:rsid w:val="009F43EF"/>
    <w:rsid w:val="009F4BA8"/>
    <w:rsid w:val="009F5373"/>
    <w:rsid w:val="009F5720"/>
    <w:rsid w:val="009F737F"/>
    <w:rsid w:val="00A009C1"/>
    <w:rsid w:val="00A01A2D"/>
    <w:rsid w:val="00A025C8"/>
    <w:rsid w:val="00A02FDA"/>
    <w:rsid w:val="00A0403E"/>
    <w:rsid w:val="00A044F7"/>
    <w:rsid w:val="00A114DC"/>
    <w:rsid w:val="00A1162C"/>
    <w:rsid w:val="00A128ED"/>
    <w:rsid w:val="00A13BCD"/>
    <w:rsid w:val="00A153F9"/>
    <w:rsid w:val="00A15FF9"/>
    <w:rsid w:val="00A16F35"/>
    <w:rsid w:val="00A1707E"/>
    <w:rsid w:val="00A170BF"/>
    <w:rsid w:val="00A174DC"/>
    <w:rsid w:val="00A20B36"/>
    <w:rsid w:val="00A20D35"/>
    <w:rsid w:val="00A2243D"/>
    <w:rsid w:val="00A2491B"/>
    <w:rsid w:val="00A2710C"/>
    <w:rsid w:val="00A339C4"/>
    <w:rsid w:val="00A33E9C"/>
    <w:rsid w:val="00A359ED"/>
    <w:rsid w:val="00A35BB5"/>
    <w:rsid w:val="00A35E37"/>
    <w:rsid w:val="00A363E6"/>
    <w:rsid w:val="00A37A75"/>
    <w:rsid w:val="00A41848"/>
    <w:rsid w:val="00A42C00"/>
    <w:rsid w:val="00A44390"/>
    <w:rsid w:val="00A44DF8"/>
    <w:rsid w:val="00A464D4"/>
    <w:rsid w:val="00A511EC"/>
    <w:rsid w:val="00A51F7F"/>
    <w:rsid w:val="00A54411"/>
    <w:rsid w:val="00A5442C"/>
    <w:rsid w:val="00A54C7C"/>
    <w:rsid w:val="00A5547A"/>
    <w:rsid w:val="00A56EF0"/>
    <w:rsid w:val="00A56F3F"/>
    <w:rsid w:val="00A60747"/>
    <w:rsid w:val="00A610DC"/>
    <w:rsid w:val="00A61539"/>
    <w:rsid w:val="00A62370"/>
    <w:rsid w:val="00A62ACF"/>
    <w:rsid w:val="00A646BE"/>
    <w:rsid w:val="00A64972"/>
    <w:rsid w:val="00A656FE"/>
    <w:rsid w:val="00A65D83"/>
    <w:rsid w:val="00A6683A"/>
    <w:rsid w:val="00A6734C"/>
    <w:rsid w:val="00A67BC8"/>
    <w:rsid w:val="00A70139"/>
    <w:rsid w:val="00A70242"/>
    <w:rsid w:val="00A70BEC"/>
    <w:rsid w:val="00A71BDD"/>
    <w:rsid w:val="00A72936"/>
    <w:rsid w:val="00A72E31"/>
    <w:rsid w:val="00A73859"/>
    <w:rsid w:val="00A7435B"/>
    <w:rsid w:val="00A745F4"/>
    <w:rsid w:val="00A75072"/>
    <w:rsid w:val="00A751D7"/>
    <w:rsid w:val="00A76612"/>
    <w:rsid w:val="00A77D7C"/>
    <w:rsid w:val="00A8031E"/>
    <w:rsid w:val="00A81B44"/>
    <w:rsid w:val="00A83AB1"/>
    <w:rsid w:val="00A8486E"/>
    <w:rsid w:val="00A863C3"/>
    <w:rsid w:val="00A87A61"/>
    <w:rsid w:val="00A90977"/>
    <w:rsid w:val="00A91C94"/>
    <w:rsid w:val="00A936F8"/>
    <w:rsid w:val="00A95259"/>
    <w:rsid w:val="00A9581C"/>
    <w:rsid w:val="00A96894"/>
    <w:rsid w:val="00A96A56"/>
    <w:rsid w:val="00A97C94"/>
    <w:rsid w:val="00AA0608"/>
    <w:rsid w:val="00AA067E"/>
    <w:rsid w:val="00AA0B80"/>
    <w:rsid w:val="00AA1F21"/>
    <w:rsid w:val="00AA6942"/>
    <w:rsid w:val="00AA6AAA"/>
    <w:rsid w:val="00AA73C7"/>
    <w:rsid w:val="00AA7465"/>
    <w:rsid w:val="00AA7721"/>
    <w:rsid w:val="00AA77AE"/>
    <w:rsid w:val="00AB0DD8"/>
    <w:rsid w:val="00AB0F62"/>
    <w:rsid w:val="00AB1116"/>
    <w:rsid w:val="00AB1A42"/>
    <w:rsid w:val="00AB32EB"/>
    <w:rsid w:val="00AB399D"/>
    <w:rsid w:val="00AB3B13"/>
    <w:rsid w:val="00AB3ED2"/>
    <w:rsid w:val="00AB4B0E"/>
    <w:rsid w:val="00AB531C"/>
    <w:rsid w:val="00AB681C"/>
    <w:rsid w:val="00AB6AE4"/>
    <w:rsid w:val="00AB7677"/>
    <w:rsid w:val="00AC1138"/>
    <w:rsid w:val="00AC18B3"/>
    <w:rsid w:val="00AC2347"/>
    <w:rsid w:val="00AC2B3C"/>
    <w:rsid w:val="00AC2D43"/>
    <w:rsid w:val="00AC5F86"/>
    <w:rsid w:val="00AC7AB6"/>
    <w:rsid w:val="00AD03C7"/>
    <w:rsid w:val="00AD097A"/>
    <w:rsid w:val="00AD1495"/>
    <w:rsid w:val="00AD18AA"/>
    <w:rsid w:val="00AD2414"/>
    <w:rsid w:val="00AD5CE3"/>
    <w:rsid w:val="00AD60FC"/>
    <w:rsid w:val="00AD668E"/>
    <w:rsid w:val="00AD734B"/>
    <w:rsid w:val="00AD7561"/>
    <w:rsid w:val="00AE15FA"/>
    <w:rsid w:val="00AE18F9"/>
    <w:rsid w:val="00AE1CB4"/>
    <w:rsid w:val="00AE2F3C"/>
    <w:rsid w:val="00AE3B32"/>
    <w:rsid w:val="00AE4648"/>
    <w:rsid w:val="00AE4E17"/>
    <w:rsid w:val="00AE5F7B"/>
    <w:rsid w:val="00AF0361"/>
    <w:rsid w:val="00AF0B9B"/>
    <w:rsid w:val="00AF0D47"/>
    <w:rsid w:val="00AF1F52"/>
    <w:rsid w:val="00AF3171"/>
    <w:rsid w:val="00AF456D"/>
    <w:rsid w:val="00AF4CC1"/>
    <w:rsid w:val="00AF6F89"/>
    <w:rsid w:val="00AF70CA"/>
    <w:rsid w:val="00B01C2F"/>
    <w:rsid w:val="00B02251"/>
    <w:rsid w:val="00B028A0"/>
    <w:rsid w:val="00B02D55"/>
    <w:rsid w:val="00B0365E"/>
    <w:rsid w:val="00B044E8"/>
    <w:rsid w:val="00B05402"/>
    <w:rsid w:val="00B10561"/>
    <w:rsid w:val="00B10A20"/>
    <w:rsid w:val="00B10C9E"/>
    <w:rsid w:val="00B1175E"/>
    <w:rsid w:val="00B11D3B"/>
    <w:rsid w:val="00B12637"/>
    <w:rsid w:val="00B12A78"/>
    <w:rsid w:val="00B12C98"/>
    <w:rsid w:val="00B131BE"/>
    <w:rsid w:val="00B133A7"/>
    <w:rsid w:val="00B142C3"/>
    <w:rsid w:val="00B16539"/>
    <w:rsid w:val="00B17910"/>
    <w:rsid w:val="00B2067B"/>
    <w:rsid w:val="00B21876"/>
    <w:rsid w:val="00B2426C"/>
    <w:rsid w:val="00B245D6"/>
    <w:rsid w:val="00B25388"/>
    <w:rsid w:val="00B257DF"/>
    <w:rsid w:val="00B26496"/>
    <w:rsid w:val="00B270E4"/>
    <w:rsid w:val="00B27F2E"/>
    <w:rsid w:val="00B27F8B"/>
    <w:rsid w:val="00B3082C"/>
    <w:rsid w:val="00B3175E"/>
    <w:rsid w:val="00B3284C"/>
    <w:rsid w:val="00B33F9D"/>
    <w:rsid w:val="00B34CD5"/>
    <w:rsid w:val="00B35B7B"/>
    <w:rsid w:val="00B35EAC"/>
    <w:rsid w:val="00B36107"/>
    <w:rsid w:val="00B36A49"/>
    <w:rsid w:val="00B3719B"/>
    <w:rsid w:val="00B40889"/>
    <w:rsid w:val="00B41A3B"/>
    <w:rsid w:val="00B423D0"/>
    <w:rsid w:val="00B42EBE"/>
    <w:rsid w:val="00B43053"/>
    <w:rsid w:val="00B443F8"/>
    <w:rsid w:val="00B44CDC"/>
    <w:rsid w:val="00B45971"/>
    <w:rsid w:val="00B477AB"/>
    <w:rsid w:val="00B51293"/>
    <w:rsid w:val="00B53203"/>
    <w:rsid w:val="00B53D76"/>
    <w:rsid w:val="00B541A1"/>
    <w:rsid w:val="00B556B7"/>
    <w:rsid w:val="00B57D67"/>
    <w:rsid w:val="00B60070"/>
    <w:rsid w:val="00B60309"/>
    <w:rsid w:val="00B60A8B"/>
    <w:rsid w:val="00B628D7"/>
    <w:rsid w:val="00B66FDA"/>
    <w:rsid w:val="00B70C6F"/>
    <w:rsid w:val="00B71196"/>
    <w:rsid w:val="00B71862"/>
    <w:rsid w:val="00B71D3E"/>
    <w:rsid w:val="00B72068"/>
    <w:rsid w:val="00B720BD"/>
    <w:rsid w:val="00B75E02"/>
    <w:rsid w:val="00B76EBC"/>
    <w:rsid w:val="00B77305"/>
    <w:rsid w:val="00B800B3"/>
    <w:rsid w:val="00B814E3"/>
    <w:rsid w:val="00B84ACB"/>
    <w:rsid w:val="00B874AB"/>
    <w:rsid w:val="00B87601"/>
    <w:rsid w:val="00B90FC6"/>
    <w:rsid w:val="00B92118"/>
    <w:rsid w:val="00B92274"/>
    <w:rsid w:val="00B93540"/>
    <w:rsid w:val="00B947E6"/>
    <w:rsid w:val="00B954F0"/>
    <w:rsid w:val="00B95651"/>
    <w:rsid w:val="00B957BB"/>
    <w:rsid w:val="00B9590F"/>
    <w:rsid w:val="00BA02C8"/>
    <w:rsid w:val="00BA281D"/>
    <w:rsid w:val="00BA2885"/>
    <w:rsid w:val="00BA2CAB"/>
    <w:rsid w:val="00BA430F"/>
    <w:rsid w:val="00BB01A0"/>
    <w:rsid w:val="00BB0C7C"/>
    <w:rsid w:val="00BB27D3"/>
    <w:rsid w:val="00BB2B21"/>
    <w:rsid w:val="00BB3C51"/>
    <w:rsid w:val="00BB5F6C"/>
    <w:rsid w:val="00BB75C9"/>
    <w:rsid w:val="00BB7BD1"/>
    <w:rsid w:val="00BB7EEC"/>
    <w:rsid w:val="00BC0AF1"/>
    <w:rsid w:val="00BC1F02"/>
    <w:rsid w:val="00BC633E"/>
    <w:rsid w:val="00BC782C"/>
    <w:rsid w:val="00BD119E"/>
    <w:rsid w:val="00BD335C"/>
    <w:rsid w:val="00BD377A"/>
    <w:rsid w:val="00BD3CDC"/>
    <w:rsid w:val="00BD44AA"/>
    <w:rsid w:val="00BD5C76"/>
    <w:rsid w:val="00BD651C"/>
    <w:rsid w:val="00BD69D3"/>
    <w:rsid w:val="00BD6B89"/>
    <w:rsid w:val="00BD6CA9"/>
    <w:rsid w:val="00BE035F"/>
    <w:rsid w:val="00BE2C93"/>
    <w:rsid w:val="00BE350A"/>
    <w:rsid w:val="00BE3857"/>
    <w:rsid w:val="00BE4789"/>
    <w:rsid w:val="00BE5DAF"/>
    <w:rsid w:val="00BE6B2A"/>
    <w:rsid w:val="00BE6C38"/>
    <w:rsid w:val="00BF006E"/>
    <w:rsid w:val="00BF0AFB"/>
    <w:rsid w:val="00BF16CE"/>
    <w:rsid w:val="00BF28A5"/>
    <w:rsid w:val="00BF4A6E"/>
    <w:rsid w:val="00BF69C2"/>
    <w:rsid w:val="00BF79A3"/>
    <w:rsid w:val="00C00243"/>
    <w:rsid w:val="00C01331"/>
    <w:rsid w:val="00C029D0"/>
    <w:rsid w:val="00C0433B"/>
    <w:rsid w:val="00C061D6"/>
    <w:rsid w:val="00C12088"/>
    <w:rsid w:val="00C12151"/>
    <w:rsid w:val="00C12CE5"/>
    <w:rsid w:val="00C13053"/>
    <w:rsid w:val="00C136E8"/>
    <w:rsid w:val="00C13864"/>
    <w:rsid w:val="00C13936"/>
    <w:rsid w:val="00C15AFC"/>
    <w:rsid w:val="00C15BA0"/>
    <w:rsid w:val="00C16724"/>
    <w:rsid w:val="00C16DED"/>
    <w:rsid w:val="00C17E23"/>
    <w:rsid w:val="00C20799"/>
    <w:rsid w:val="00C20802"/>
    <w:rsid w:val="00C20CC3"/>
    <w:rsid w:val="00C20E14"/>
    <w:rsid w:val="00C21B7B"/>
    <w:rsid w:val="00C2253E"/>
    <w:rsid w:val="00C2461D"/>
    <w:rsid w:val="00C27E18"/>
    <w:rsid w:val="00C3242B"/>
    <w:rsid w:val="00C35284"/>
    <w:rsid w:val="00C35FE8"/>
    <w:rsid w:val="00C367D8"/>
    <w:rsid w:val="00C40130"/>
    <w:rsid w:val="00C409E5"/>
    <w:rsid w:val="00C410F3"/>
    <w:rsid w:val="00C422EB"/>
    <w:rsid w:val="00C44700"/>
    <w:rsid w:val="00C50554"/>
    <w:rsid w:val="00C50D10"/>
    <w:rsid w:val="00C5131B"/>
    <w:rsid w:val="00C52097"/>
    <w:rsid w:val="00C53CAC"/>
    <w:rsid w:val="00C563A7"/>
    <w:rsid w:val="00C56E47"/>
    <w:rsid w:val="00C5799D"/>
    <w:rsid w:val="00C60415"/>
    <w:rsid w:val="00C61141"/>
    <w:rsid w:val="00C6142A"/>
    <w:rsid w:val="00C61C72"/>
    <w:rsid w:val="00C62F25"/>
    <w:rsid w:val="00C64313"/>
    <w:rsid w:val="00C64611"/>
    <w:rsid w:val="00C6569D"/>
    <w:rsid w:val="00C659CE"/>
    <w:rsid w:val="00C65C7B"/>
    <w:rsid w:val="00C670C6"/>
    <w:rsid w:val="00C67703"/>
    <w:rsid w:val="00C67C0E"/>
    <w:rsid w:val="00C70F1B"/>
    <w:rsid w:val="00C7103F"/>
    <w:rsid w:val="00C72500"/>
    <w:rsid w:val="00C72C92"/>
    <w:rsid w:val="00C732EA"/>
    <w:rsid w:val="00C746FA"/>
    <w:rsid w:val="00C74F63"/>
    <w:rsid w:val="00C7538A"/>
    <w:rsid w:val="00C75AD7"/>
    <w:rsid w:val="00C7661A"/>
    <w:rsid w:val="00C8025A"/>
    <w:rsid w:val="00C80F48"/>
    <w:rsid w:val="00C81128"/>
    <w:rsid w:val="00C812B5"/>
    <w:rsid w:val="00C818D7"/>
    <w:rsid w:val="00C822E6"/>
    <w:rsid w:val="00C824BD"/>
    <w:rsid w:val="00C833B1"/>
    <w:rsid w:val="00C86108"/>
    <w:rsid w:val="00C86F73"/>
    <w:rsid w:val="00C87498"/>
    <w:rsid w:val="00C87EF4"/>
    <w:rsid w:val="00C90D9F"/>
    <w:rsid w:val="00C911AE"/>
    <w:rsid w:val="00C9321F"/>
    <w:rsid w:val="00C93350"/>
    <w:rsid w:val="00C93E20"/>
    <w:rsid w:val="00C944B5"/>
    <w:rsid w:val="00C94DED"/>
    <w:rsid w:val="00C95E32"/>
    <w:rsid w:val="00C967D2"/>
    <w:rsid w:val="00C96FF0"/>
    <w:rsid w:val="00C97E0D"/>
    <w:rsid w:val="00CA004C"/>
    <w:rsid w:val="00CA0E42"/>
    <w:rsid w:val="00CA1A8B"/>
    <w:rsid w:val="00CA1F9E"/>
    <w:rsid w:val="00CA352A"/>
    <w:rsid w:val="00CA3A8C"/>
    <w:rsid w:val="00CA4B25"/>
    <w:rsid w:val="00CA5ADD"/>
    <w:rsid w:val="00CA6158"/>
    <w:rsid w:val="00CA7E83"/>
    <w:rsid w:val="00CB02DE"/>
    <w:rsid w:val="00CB0B8B"/>
    <w:rsid w:val="00CB1930"/>
    <w:rsid w:val="00CB1AD3"/>
    <w:rsid w:val="00CB2DD2"/>
    <w:rsid w:val="00CB3D87"/>
    <w:rsid w:val="00CB4544"/>
    <w:rsid w:val="00CB6CAC"/>
    <w:rsid w:val="00CB7F18"/>
    <w:rsid w:val="00CC1A23"/>
    <w:rsid w:val="00CC2F3F"/>
    <w:rsid w:val="00CC2FF6"/>
    <w:rsid w:val="00CC43D6"/>
    <w:rsid w:val="00CC516F"/>
    <w:rsid w:val="00CC5491"/>
    <w:rsid w:val="00CC5887"/>
    <w:rsid w:val="00CC5F9D"/>
    <w:rsid w:val="00CC6EC2"/>
    <w:rsid w:val="00CD08D7"/>
    <w:rsid w:val="00CD1529"/>
    <w:rsid w:val="00CD1FB6"/>
    <w:rsid w:val="00CD3ED8"/>
    <w:rsid w:val="00CD4138"/>
    <w:rsid w:val="00CD48DA"/>
    <w:rsid w:val="00CD651A"/>
    <w:rsid w:val="00CE0364"/>
    <w:rsid w:val="00CE0B15"/>
    <w:rsid w:val="00CE0FB4"/>
    <w:rsid w:val="00CE4808"/>
    <w:rsid w:val="00CE482E"/>
    <w:rsid w:val="00CE575B"/>
    <w:rsid w:val="00CE621D"/>
    <w:rsid w:val="00CE6F9A"/>
    <w:rsid w:val="00CE7366"/>
    <w:rsid w:val="00CF09F4"/>
    <w:rsid w:val="00CF0E20"/>
    <w:rsid w:val="00CF1593"/>
    <w:rsid w:val="00CF1A63"/>
    <w:rsid w:val="00CF3B8D"/>
    <w:rsid w:val="00CF504A"/>
    <w:rsid w:val="00CF5A1A"/>
    <w:rsid w:val="00CF6400"/>
    <w:rsid w:val="00CF7DA9"/>
    <w:rsid w:val="00D00C94"/>
    <w:rsid w:val="00D023A3"/>
    <w:rsid w:val="00D03F43"/>
    <w:rsid w:val="00D0448E"/>
    <w:rsid w:val="00D05009"/>
    <w:rsid w:val="00D0530F"/>
    <w:rsid w:val="00D05609"/>
    <w:rsid w:val="00D0595B"/>
    <w:rsid w:val="00D102E8"/>
    <w:rsid w:val="00D10957"/>
    <w:rsid w:val="00D10CFF"/>
    <w:rsid w:val="00D11FA1"/>
    <w:rsid w:val="00D12155"/>
    <w:rsid w:val="00D1241E"/>
    <w:rsid w:val="00D12712"/>
    <w:rsid w:val="00D13346"/>
    <w:rsid w:val="00D150FA"/>
    <w:rsid w:val="00D15A03"/>
    <w:rsid w:val="00D15E31"/>
    <w:rsid w:val="00D21601"/>
    <w:rsid w:val="00D216B0"/>
    <w:rsid w:val="00D22C12"/>
    <w:rsid w:val="00D23354"/>
    <w:rsid w:val="00D2336F"/>
    <w:rsid w:val="00D238DE"/>
    <w:rsid w:val="00D23938"/>
    <w:rsid w:val="00D24471"/>
    <w:rsid w:val="00D24890"/>
    <w:rsid w:val="00D25111"/>
    <w:rsid w:val="00D25668"/>
    <w:rsid w:val="00D26441"/>
    <w:rsid w:val="00D306DD"/>
    <w:rsid w:val="00D30CFA"/>
    <w:rsid w:val="00D30DF6"/>
    <w:rsid w:val="00D3133D"/>
    <w:rsid w:val="00D31B2B"/>
    <w:rsid w:val="00D32713"/>
    <w:rsid w:val="00D32772"/>
    <w:rsid w:val="00D32D94"/>
    <w:rsid w:val="00D332C4"/>
    <w:rsid w:val="00D33D1E"/>
    <w:rsid w:val="00D34BAA"/>
    <w:rsid w:val="00D360C1"/>
    <w:rsid w:val="00D36F95"/>
    <w:rsid w:val="00D37842"/>
    <w:rsid w:val="00D406F3"/>
    <w:rsid w:val="00D40D2F"/>
    <w:rsid w:val="00D41283"/>
    <w:rsid w:val="00D412A9"/>
    <w:rsid w:val="00D426E5"/>
    <w:rsid w:val="00D43B4A"/>
    <w:rsid w:val="00D43D95"/>
    <w:rsid w:val="00D4534D"/>
    <w:rsid w:val="00D455CE"/>
    <w:rsid w:val="00D46243"/>
    <w:rsid w:val="00D46847"/>
    <w:rsid w:val="00D4762E"/>
    <w:rsid w:val="00D478E2"/>
    <w:rsid w:val="00D47A39"/>
    <w:rsid w:val="00D50A92"/>
    <w:rsid w:val="00D50FC5"/>
    <w:rsid w:val="00D51469"/>
    <w:rsid w:val="00D51D35"/>
    <w:rsid w:val="00D522E4"/>
    <w:rsid w:val="00D5415C"/>
    <w:rsid w:val="00D554D5"/>
    <w:rsid w:val="00D555F4"/>
    <w:rsid w:val="00D562E5"/>
    <w:rsid w:val="00D566B0"/>
    <w:rsid w:val="00D57225"/>
    <w:rsid w:val="00D5748D"/>
    <w:rsid w:val="00D57B1C"/>
    <w:rsid w:val="00D63028"/>
    <w:rsid w:val="00D66368"/>
    <w:rsid w:val="00D710EB"/>
    <w:rsid w:val="00D71C0B"/>
    <w:rsid w:val="00D733D5"/>
    <w:rsid w:val="00D73604"/>
    <w:rsid w:val="00D737C4"/>
    <w:rsid w:val="00D73885"/>
    <w:rsid w:val="00D74356"/>
    <w:rsid w:val="00D745DE"/>
    <w:rsid w:val="00D74D54"/>
    <w:rsid w:val="00D75939"/>
    <w:rsid w:val="00D77A52"/>
    <w:rsid w:val="00D8100C"/>
    <w:rsid w:val="00D8131D"/>
    <w:rsid w:val="00D813FD"/>
    <w:rsid w:val="00D82C61"/>
    <w:rsid w:val="00D83826"/>
    <w:rsid w:val="00D83D34"/>
    <w:rsid w:val="00D84AD9"/>
    <w:rsid w:val="00D87BEC"/>
    <w:rsid w:val="00D9016B"/>
    <w:rsid w:val="00D92465"/>
    <w:rsid w:val="00D927EA"/>
    <w:rsid w:val="00D93165"/>
    <w:rsid w:val="00D93E2C"/>
    <w:rsid w:val="00D97308"/>
    <w:rsid w:val="00DA07ED"/>
    <w:rsid w:val="00DA323F"/>
    <w:rsid w:val="00DA394C"/>
    <w:rsid w:val="00DA4467"/>
    <w:rsid w:val="00DA5420"/>
    <w:rsid w:val="00DA5D88"/>
    <w:rsid w:val="00DB0561"/>
    <w:rsid w:val="00DB08D6"/>
    <w:rsid w:val="00DB1718"/>
    <w:rsid w:val="00DB2182"/>
    <w:rsid w:val="00DB33C9"/>
    <w:rsid w:val="00DB3633"/>
    <w:rsid w:val="00DB3AD0"/>
    <w:rsid w:val="00DB3BEA"/>
    <w:rsid w:val="00DB7AD6"/>
    <w:rsid w:val="00DC107D"/>
    <w:rsid w:val="00DC1358"/>
    <w:rsid w:val="00DC1512"/>
    <w:rsid w:val="00DC2838"/>
    <w:rsid w:val="00DC2A41"/>
    <w:rsid w:val="00DC2C0F"/>
    <w:rsid w:val="00DC3599"/>
    <w:rsid w:val="00DC4AE7"/>
    <w:rsid w:val="00DC506E"/>
    <w:rsid w:val="00DC7802"/>
    <w:rsid w:val="00DD0365"/>
    <w:rsid w:val="00DD046A"/>
    <w:rsid w:val="00DD1A64"/>
    <w:rsid w:val="00DD2E25"/>
    <w:rsid w:val="00DD2F98"/>
    <w:rsid w:val="00DD2FD2"/>
    <w:rsid w:val="00DD300C"/>
    <w:rsid w:val="00DD34B3"/>
    <w:rsid w:val="00DD690D"/>
    <w:rsid w:val="00DD6B59"/>
    <w:rsid w:val="00DD6BA0"/>
    <w:rsid w:val="00DD7330"/>
    <w:rsid w:val="00DE1FED"/>
    <w:rsid w:val="00DE21FF"/>
    <w:rsid w:val="00DE228C"/>
    <w:rsid w:val="00DE3893"/>
    <w:rsid w:val="00DE428F"/>
    <w:rsid w:val="00DE4DBC"/>
    <w:rsid w:val="00DE55B5"/>
    <w:rsid w:val="00DF183E"/>
    <w:rsid w:val="00DF35A9"/>
    <w:rsid w:val="00DF5B0F"/>
    <w:rsid w:val="00DF674D"/>
    <w:rsid w:val="00DF6D83"/>
    <w:rsid w:val="00DF6D86"/>
    <w:rsid w:val="00DF796B"/>
    <w:rsid w:val="00E000E4"/>
    <w:rsid w:val="00E00E7D"/>
    <w:rsid w:val="00E0437C"/>
    <w:rsid w:val="00E04FBF"/>
    <w:rsid w:val="00E05548"/>
    <w:rsid w:val="00E05E91"/>
    <w:rsid w:val="00E066E0"/>
    <w:rsid w:val="00E06C97"/>
    <w:rsid w:val="00E06EED"/>
    <w:rsid w:val="00E07CC1"/>
    <w:rsid w:val="00E1051E"/>
    <w:rsid w:val="00E11708"/>
    <w:rsid w:val="00E117E8"/>
    <w:rsid w:val="00E11D90"/>
    <w:rsid w:val="00E1345D"/>
    <w:rsid w:val="00E13A88"/>
    <w:rsid w:val="00E13B46"/>
    <w:rsid w:val="00E147DF"/>
    <w:rsid w:val="00E1652C"/>
    <w:rsid w:val="00E1685B"/>
    <w:rsid w:val="00E2056A"/>
    <w:rsid w:val="00E21E6F"/>
    <w:rsid w:val="00E2276F"/>
    <w:rsid w:val="00E22CB6"/>
    <w:rsid w:val="00E23872"/>
    <w:rsid w:val="00E27A6B"/>
    <w:rsid w:val="00E27FF3"/>
    <w:rsid w:val="00E329EA"/>
    <w:rsid w:val="00E32A94"/>
    <w:rsid w:val="00E331C6"/>
    <w:rsid w:val="00E336ED"/>
    <w:rsid w:val="00E34EEC"/>
    <w:rsid w:val="00E35A0D"/>
    <w:rsid w:val="00E35C15"/>
    <w:rsid w:val="00E36910"/>
    <w:rsid w:val="00E3783F"/>
    <w:rsid w:val="00E379B9"/>
    <w:rsid w:val="00E408F0"/>
    <w:rsid w:val="00E40E52"/>
    <w:rsid w:val="00E40FE9"/>
    <w:rsid w:val="00E41EBF"/>
    <w:rsid w:val="00E428A6"/>
    <w:rsid w:val="00E42FC0"/>
    <w:rsid w:val="00E43D1D"/>
    <w:rsid w:val="00E45EA2"/>
    <w:rsid w:val="00E465F7"/>
    <w:rsid w:val="00E46B4B"/>
    <w:rsid w:val="00E47A34"/>
    <w:rsid w:val="00E47E95"/>
    <w:rsid w:val="00E50257"/>
    <w:rsid w:val="00E5043C"/>
    <w:rsid w:val="00E5086F"/>
    <w:rsid w:val="00E51A34"/>
    <w:rsid w:val="00E51CF3"/>
    <w:rsid w:val="00E52441"/>
    <w:rsid w:val="00E538CE"/>
    <w:rsid w:val="00E53D7C"/>
    <w:rsid w:val="00E562A3"/>
    <w:rsid w:val="00E56585"/>
    <w:rsid w:val="00E56877"/>
    <w:rsid w:val="00E57E77"/>
    <w:rsid w:val="00E63B3F"/>
    <w:rsid w:val="00E66702"/>
    <w:rsid w:val="00E66BC4"/>
    <w:rsid w:val="00E671BD"/>
    <w:rsid w:val="00E678BA"/>
    <w:rsid w:val="00E67EBD"/>
    <w:rsid w:val="00E67FF6"/>
    <w:rsid w:val="00E72D16"/>
    <w:rsid w:val="00E74696"/>
    <w:rsid w:val="00E74CF7"/>
    <w:rsid w:val="00E7715E"/>
    <w:rsid w:val="00E77CE7"/>
    <w:rsid w:val="00E80918"/>
    <w:rsid w:val="00E8132A"/>
    <w:rsid w:val="00E816D6"/>
    <w:rsid w:val="00E83490"/>
    <w:rsid w:val="00E84BA3"/>
    <w:rsid w:val="00E84C42"/>
    <w:rsid w:val="00E85215"/>
    <w:rsid w:val="00E85246"/>
    <w:rsid w:val="00E85DCE"/>
    <w:rsid w:val="00E90469"/>
    <w:rsid w:val="00E91371"/>
    <w:rsid w:val="00E96895"/>
    <w:rsid w:val="00E96ECE"/>
    <w:rsid w:val="00E97AC8"/>
    <w:rsid w:val="00EA0D3E"/>
    <w:rsid w:val="00EA2EDE"/>
    <w:rsid w:val="00EA4A43"/>
    <w:rsid w:val="00EA50AB"/>
    <w:rsid w:val="00EA516A"/>
    <w:rsid w:val="00EA5B8B"/>
    <w:rsid w:val="00EA61B8"/>
    <w:rsid w:val="00EA61F0"/>
    <w:rsid w:val="00EA6E46"/>
    <w:rsid w:val="00EA775E"/>
    <w:rsid w:val="00EB0ED2"/>
    <w:rsid w:val="00EB1316"/>
    <w:rsid w:val="00EB343E"/>
    <w:rsid w:val="00EB3F3E"/>
    <w:rsid w:val="00EB4519"/>
    <w:rsid w:val="00EB6037"/>
    <w:rsid w:val="00EB629A"/>
    <w:rsid w:val="00EB6BE6"/>
    <w:rsid w:val="00EB7076"/>
    <w:rsid w:val="00EB7660"/>
    <w:rsid w:val="00EB778A"/>
    <w:rsid w:val="00EC0B1D"/>
    <w:rsid w:val="00EC100D"/>
    <w:rsid w:val="00EC1A32"/>
    <w:rsid w:val="00EC2D31"/>
    <w:rsid w:val="00EC663C"/>
    <w:rsid w:val="00ED080E"/>
    <w:rsid w:val="00ED0D9C"/>
    <w:rsid w:val="00ED106D"/>
    <w:rsid w:val="00ED10BD"/>
    <w:rsid w:val="00ED22E8"/>
    <w:rsid w:val="00ED3E31"/>
    <w:rsid w:val="00ED424B"/>
    <w:rsid w:val="00ED48D6"/>
    <w:rsid w:val="00ED4B53"/>
    <w:rsid w:val="00ED4CB9"/>
    <w:rsid w:val="00ED51C2"/>
    <w:rsid w:val="00ED54E7"/>
    <w:rsid w:val="00ED6C9E"/>
    <w:rsid w:val="00ED7F07"/>
    <w:rsid w:val="00EE12FD"/>
    <w:rsid w:val="00EE257D"/>
    <w:rsid w:val="00EE2679"/>
    <w:rsid w:val="00EE2801"/>
    <w:rsid w:val="00EE2B5F"/>
    <w:rsid w:val="00EE3D1E"/>
    <w:rsid w:val="00EE4A34"/>
    <w:rsid w:val="00EE58AD"/>
    <w:rsid w:val="00EE624F"/>
    <w:rsid w:val="00EE6BD6"/>
    <w:rsid w:val="00EE7443"/>
    <w:rsid w:val="00EF018C"/>
    <w:rsid w:val="00EF03CD"/>
    <w:rsid w:val="00EF0A1A"/>
    <w:rsid w:val="00EF1407"/>
    <w:rsid w:val="00EF2360"/>
    <w:rsid w:val="00EF5099"/>
    <w:rsid w:val="00EF58DE"/>
    <w:rsid w:val="00EF5FA3"/>
    <w:rsid w:val="00EF60BA"/>
    <w:rsid w:val="00EF63A7"/>
    <w:rsid w:val="00EF6758"/>
    <w:rsid w:val="00EF7AB2"/>
    <w:rsid w:val="00EF7D61"/>
    <w:rsid w:val="00F01393"/>
    <w:rsid w:val="00F01CFF"/>
    <w:rsid w:val="00F02AA4"/>
    <w:rsid w:val="00F03251"/>
    <w:rsid w:val="00F051B6"/>
    <w:rsid w:val="00F0558F"/>
    <w:rsid w:val="00F061E8"/>
    <w:rsid w:val="00F07021"/>
    <w:rsid w:val="00F07601"/>
    <w:rsid w:val="00F07C50"/>
    <w:rsid w:val="00F10533"/>
    <w:rsid w:val="00F11EE3"/>
    <w:rsid w:val="00F1453A"/>
    <w:rsid w:val="00F14847"/>
    <w:rsid w:val="00F15452"/>
    <w:rsid w:val="00F15760"/>
    <w:rsid w:val="00F15FA2"/>
    <w:rsid w:val="00F16FFE"/>
    <w:rsid w:val="00F172B5"/>
    <w:rsid w:val="00F173C5"/>
    <w:rsid w:val="00F20AEA"/>
    <w:rsid w:val="00F227FF"/>
    <w:rsid w:val="00F23142"/>
    <w:rsid w:val="00F2330A"/>
    <w:rsid w:val="00F23D1C"/>
    <w:rsid w:val="00F23E69"/>
    <w:rsid w:val="00F25294"/>
    <w:rsid w:val="00F255EF"/>
    <w:rsid w:val="00F26150"/>
    <w:rsid w:val="00F2725E"/>
    <w:rsid w:val="00F27AEB"/>
    <w:rsid w:val="00F27E7D"/>
    <w:rsid w:val="00F27F64"/>
    <w:rsid w:val="00F30FC1"/>
    <w:rsid w:val="00F31BFB"/>
    <w:rsid w:val="00F32E80"/>
    <w:rsid w:val="00F33392"/>
    <w:rsid w:val="00F34EE4"/>
    <w:rsid w:val="00F36497"/>
    <w:rsid w:val="00F368A8"/>
    <w:rsid w:val="00F36FB1"/>
    <w:rsid w:val="00F37A35"/>
    <w:rsid w:val="00F4102D"/>
    <w:rsid w:val="00F416C2"/>
    <w:rsid w:val="00F42326"/>
    <w:rsid w:val="00F43389"/>
    <w:rsid w:val="00F4494A"/>
    <w:rsid w:val="00F44DD6"/>
    <w:rsid w:val="00F45ABC"/>
    <w:rsid w:val="00F45B5E"/>
    <w:rsid w:val="00F46791"/>
    <w:rsid w:val="00F46B45"/>
    <w:rsid w:val="00F51013"/>
    <w:rsid w:val="00F518EC"/>
    <w:rsid w:val="00F51CF5"/>
    <w:rsid w:val="00F51D72"/>
    <w:rsid w:val="00F52C64"/>
    <w:rsid w:val="00F536E4"/>
    <w:rsid w:val="00F539E8"/>
    <w:rsid w:val="00F55A63"/>
    <w:rsid w:val="00F561FF"/>
    <w:rsid w:val="00F563C8"/>
    <w:rsid w:val="00F56F62"/>
    <w:rsid w:val="00F57613"/>
    <w:rsid w:val="00F61B5D"/>
    <w:rsid w:val="00F62E0F"/>
    <w:rsid w:val="00F632AB"/>
    <w:rsid w:val="00F646D4"/>
    <w:rsid w:val="00F6567D"/>
    <w:rsid w:val="00F66380"/>
    <w:rsid w:val="00F66D42"/>
    <w:rsid w:val="00F7056F"/>
    <w:rsid w:val="00F70871"/>
    <w:rsid w:val="00F7343B"/>
    <w:rsid w:val="00F7420E"/>
    <w:rsid w:val="00F7457C"/>
    <w:rsid w:val="00F74605"/>
    <w:rsid w:val="00F76109"/>
    <w:rsid w:val="00F762D3"/>
    <w:rsid w:val="00F7661D"/>
    <w:rsid w:val="00F76785"/>
    <w:rsid w:val="00F77A23"/>
    <w:rsid w:val="00F80AD3"/>
    <w:rsid w:val="00F82CB3"/>
    <w:rsid w:val="00F84509"/>
    <w:rsid w:val="00F84B80"/>
    <w:rsid w:val="00F84E3E"/>
    <w:rsid w:val="00F85187"/>
    <w:rsid w:val="00F852BE"/>
    <w:rsid w:val="00F86CC2"/>
    <w:rsid w:val="00F90CED"/>
    <w:rsid w:val="00F91B02"/>
    <w:rsid w:val="00F92CD9"/>
    <w:rsid w:val="00F943E2"/>
    <w:rsid w:val="00F94534"/>
    <w:rsid w:val="00F94BCA"/>
    <w:rsid w:val="00F951BB"/>
    <w:rsid w:val="00F9535C"/>
    <w:rsid w:val="00F96E7F"/>
    <w:rsid w:val="00FA090A"/>
    <w:rsid w:val="00FA12E6"/>
    <w:rsid w:val="00FA1C19"/>
    <w:rsid w:val="00FA5C97"/>
    <w:rsid w:val="00FA7902"/>
    <w:rsid w:val="00FA7A76"/>
    <w:rsid w:val="00FB0027"/>
    <w:rsid w:val="00FB0688"/>
    <w:rsid w:val="00FB32FF"/>
    <w:rsid w:val="00FB374A"/>
    <w:rsid w:val="00FB39BF"/>
    <w:rsid w:val="00FB4601"/>
    <w:rsid w:val="00FB5BF2"/>
    <w:rsid w:val="00FB6D47"/>
    <w:rsid w:val="00FB6F67"/>
    <w:rsid w:val="00FC0580"/>
    <w:rsid w:val="00FC109E"/>
    <w:rsid w:val="00FC10DC"/>
    <w:rsid w:val="00FC1748"/>
    <w:rsid w:val="00FC1A67"/>
    <w:rsid w:val="00FC1BBC"/>
    <w:rsid w:val="00FC39A4"/>
    <w:rsid w:val="00FC3CFC"/>
    <w:rsid w:val="00FC4370"/>
    <w:rsid w:val="00FC58CE"/>
    <w:rsid w:val="00FC5D0C"/>
    <w:rsid w:val="00FC6DDA"/>
    <w:rsid w:val="00FC75CC"/>
    <w:rsid w:val="00FC7719"/>
    <w:rsid w:val="00FC7B98"/>
    <w:rsid w:val="00FC7E08"/>
    <w:rsid w:val="00FD0DAC"/>
    <w:rsid w:val="00FD0E96"/>
    <w:rsid w:val="00FD1E2A"/>
    <w:rsid w:val="00FD36BC"/>
    <w:rsid w:val="00FD4174"/>
    <w:rsid w:val="00FD44E9"/>
    <w:rsid w:val="00FD66B5"/>
    <w:rsid w:val="00FD67CE"/>
    <w:rsid w:val="00FD798D"/>
    <w:rsid w:val="00FE2312"/>
    <w:rsid w:val="00FE2CEF"/>
    <w:rsid w:val="00FE3199"/>
    <w:rsid w:val="00FE36D2"/>
    <w:rsid w:val="00FE493E"/>
    <w:rsid w:val="00FE54DA"/>
    <w:rsid w:val="00FE70B8"/>
    <w:rsid w:val="00FF0CF3"/>
    <w:rsid w:val="00FF0FD8"/>
    <w:rsid w:val="00FF1618"/>
    <w:rsid w:val="00FF407C"/>
    <w:rsid w:val="00FF443A"/>
    <w:rsid w:val="00FF47EF"/>
    <w:rsid w:val="00FF4AD8"/>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3B8686EE-C9AE-4A50-80FA-B842E410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20"/>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3A"/>
    <w:pPr>
      <w:widowControl w:val="0"/>
      <w:autoSpaceDE w:val="0"/>
      <w:autoSpaceDN w:val="0"/>
      <w:adjustRightInd w:val="0"/>
      <w:spacing w:after="0"/>
      <w:ind w:left="0" w:firstLine="432"/>
    </w:pPr>
    <w:rPr>
      <w:rFonts w:ascii="Times New Roman" w:eastAsia="Times New Roman" w:hAnsi="Times New Roman" w:cs="Times New Roman"/>
      <w:szCs w:val="24"/>
    </w:rPr>
  </w:style>
  <w:style w:type="paragraph" w:styleId="Heading1">
    <w:name w:val="heading 1"/>
    <w:next w:val="Normal"/>
    <w:link w:val="Heading1Char"/>
    <w:uiPriority w:val="9"/>
    <w:qFormat/>
    <w:rsid w:val="00277F1D"/>
    <w:pPr>
      <w:keepNext/>
      <w:keepLines/>
      <w:suppressAutoHyphens/>
      <w:spacing w:after="240"/>
      <w:jc w:val="center"/>
      <w:outlineLvl w:val="0"/>
    </w:pPr>
    <w:rPr>
      <w:rFonts w:ascii="Times New Roman" w:hAnsi="Times New Roman" w:cs="Times New Roman"/>
      <w:b/>
      <w:sz w:val="32"/>
      <w:szCs w:val="32"/>
    </w:rPr>
  </w:style>
  <w:style w:type="paragraph" w:styleId="Heading2">
    <w:name w:val="heading 2"/>
    <w:next w:val="Normal"/>
    <w:link w:val="Heading2Char"/>
    <w:uiPriority w:val="9"/>
    <w:unhideWhenUsed/>
    <w:qFormat/>
    <w:rsid w:val="00277F1D"/>
    <w:pPr>
      <w:keepNext/>
      <w:keepLines/>
      <w:spacing w:before="240"/>
      <w:ind w:left="0"/>
      <w:outlineLvl w:val="1"/>
    </w:pPr>
    <w:rPr>
      <w:rFonts w:ascii="Times New Roman" w:hAnsi="Times New Roman" w:cs="Times New Roman"/>
      <w:b/>
      <w:sz w:val="24"/>
      <w:szCs w:val="28"/>
    </w:rPr>
  </w:style>
  <w:style w:type="paragraph" w:styleId="Heading3">
    <w:name w:val="heading 3"/>
    <w:next w:val="Normal"/>
    <w:link w:val="Heading3Char"/>
    <w:uiPriority w:val="9"/>
    <w:unhideWhenUsed/>
    <w:qFormat/>
    <w:rsid w:val="00277F1D"/>
    <w:pPr>
      <w:keepNext/>
      <w:keepLines/>
      <w:tabs>
        <w:tab w:val="left" w:pos="432"/>
      </w:tabs>
      <w:ind w:left="0"/>
      <w:outlineLvl w:val="2"/>
    </w:pPr>
    <w:rPr>
      <w:rFonts w:ascii="Times New Roman" w:hAnsi="Times New Roman" w:cs="Times New Roman"/>
      <w:b/>
      <w:szCs w:val="24"/>
    </w:rPr>
  </w:style>
  <w:style w:type="paragraph" w:styleId="Heading4">
    <w:name w:val="heading 4"/>
    <w:basedOn w:val="Normal"/>
    <w:next w:val="Normal"/>
    <w:link w:val="Heading4Char"/>
    <w:uiPriority w:val="9"/>
    <w:unhideWhenUsed/>
    <w:qFormat/>
    <w:rsid w:val="00360597"/>
    <w:pPr>
      <w:widowControl/>
      <w:autoSpaceDE/>
      <w:autoSpaceDN/>
      <w:adjustRightInd/>
      <w:spacing w:before="120" w:after="120"/>
      <w:outlineLvl w:val="3"/>
    </w:pPr>
    <w:rPr>
      <w:rFonts w:eastAsiaTheme="majorEastAsia" w:cstheme="majorBidi"/>
      <w:b/>
      <w:iCs/>
      <w:szCs w:val="22"/>
    </w:rPr>
  </w:style>
  <w:style w:type="paragraph" w:styleId="Heading5">
    <w:name w:val="heading 5"/>
    <w:basedOn w:val="Heading6"/>
    <w:next w:val="Normal"/>
    <w:link w:val="Heading5Char"/>
    <w:uiPriority w:val="9"/>
    <w:unhideWhenUsed/>
    <w:qFormat/>
    <w:rsid w:val="00CE4808"/>
    <w:pPr>
      <w:spacing w:before="240"/>
      <w:outlineLvl w:val="4"/>
    </w:pPr>
    <w:rPr>
      <w:rFonts w:ascii="Times New Roman" w:hAnsi="Times New Roman" w:cs="Times New Roman"/>
      <w:b/>
      <w:color w:val="auto"/>
    </w:rPr>
  </w:style>
  <w:style w:type="paragraph" w:styleId="Heading6">
    <w:name w:val="heading 6"/>
    <w:basedOn w:val="Normal"/>
    <w:next w:val="Normal"/>
    <w:link w:val="Heading6Char"/>
    <w:uiPriority w:val="9"/>
    <w:semiHidden/>
    <w:unhideWhenUsed/>
    <w:qFormat/>
    <w:rsid w:val="00CE4808"/>
    <w:pPr>
      <w:widowControl/>
      <w:autoSpaceDE/>
      <w:autoSpaceDN/>
      <w:adjustRightInd/>
      <w:spacing w:before="40" w:after="120"/>
      <w:outlineLvl w:val="5"/>
    </w:pPr>
    <w:rPr>
      <w:rFonts w:asciiTheme="majorHAnsi" w:eastAsiaTheme="majorEastAsia" w:hAnsiTheme="majorHAnsi" w:cstheme="majorBidi"/>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772F"/>
    <w:pPr>
      <w:widowControl/>
      <w:numPr>
        <w:ilvl w:val="1"/>
      </w:numPr>
      <w:autoSpaceDE/>
      <w:autoSpaceDN/>
      <w:adjustRightInd/>
      <w:spacing w:after="120"/>
      <w:ind w:left="432" w:firstLine="432"/>
      <w:contextualSpacing/>
      <w:jc w:val="center"/>
    </w:pPr>
    <w:rPr>
      <w:rFonts w:eastAsiaTheme="minorEastAsia" w:cstheme="minorBidi"/>
      <w:b/>
      <w:spacing w:val="15"/>
      <w:szCs w:val="22"/>
    </w:rPr>
  </w:style>
  <w:style w:type="character" w:customStyle="1" w:styleId="SubtitleChar">
    <w:name w:val="Subtitle Char"/>
    <w:basedOn w:val="DefaultParagraphFont"/>
    <w:link w:val="Subtitle"/>
    <w:uiPriority w:val="11"/>
    <w:rsid w:val="0028772F"/>
    <w:rPr>
      <w:rFonts w:ascii="Times New Roman" w:eastAsiaTheme="minorEastAsia" w:hAnsi="Times New Roman"/>
      <w:b/>
      <w:spacing w:val="15"/>
    </w:rPr>
  </w:style>
  <w:style w:type="paragraph" w:styleId="Quote">
    <w:name w:val="Quote"/>
    <w:next w:val="Normal"/>
    <w:link w:val="QuoteChar"/>
    <w:uiPriority w:val="29"/>
    <w:qFormat/>
    <w:rsid w:val="005B6785"/>
    <w:pPr>
      <w:spacing w:before="120" w:after="240"/>
      <w:ind w:left="864" w:right="864"/>
    </w:pPr>
    <w:rPr>
      <w:rFonts w:ascii="Times New Roman" w:hAnsi="Times New Roman" w:cs="Times New Roman"/>
      <w:iCs/>
      <w:sz w:val="20"/>
    </w:rPr>
  </w:style>
  <w:style w:type="character" w:customStyle="1" w:styleId="QuoteChar">
    <w:name w:val="Quote Char"/>
    <w:basedOn w:val="DefaultParagraphFont"/>
    <w:link w:val="Quote"/>
    <w:uiPriority w:val="29"/>
    <w:rsid w:val="005B6785"/>
    <w:rPr>
      <w:rFonts w:ascii="Times New Roman" w:hAnsi="Times New Roman" w:cs="Times New Roman"/>
      <w:iCs/>
      <w:sz w:val="20"/>
    </w:rPr>
  </w:style>
  <w:style w:type="paragraph" w:styleId="Title">
    <w:name w:val="Title"/>
    <w:next w:val="Normal"/>
    <w:link w:val="TitleChar"/>
    <w:uiPriority w:val="10"/>
    <w:qFormat/>
    <w:rsid w:val="007F7E7E"/>
    <w:pPr>
      <w:keepNext/>
      <w:keepLines/>
      <w:spacing w:after="0"/>
      <w:contextualSpacing/>
      <w:jc w:val="center"/>
    </w:pPr>
    <w:rPr>
      <w:rFonts w:ascii="Times New Roman" w:eastAsiaTheme="majorEastAsia" w:hAnsi="Times New Roman" w:cstheme="majorBidi"/>
      <w:b/>
      <w:smallCaps/>
      <w:spacing w:val="-10"/>
      <w:kern w:val="28"/>
      <w:sz w:val="32"/>
      <w:szCs w:val="56"/>
    </w:rPr>
  </w:style>
  <w:style w:type="character" w:customStyle="1" w:styleId="TitleChar">
    <w:name w:val="Title Char"/>
    <w:basedOn w:val="DefaultParagraphFont"/>
    <w:link w:val="Title"/>
    <w:uiPriority w:val="10"/>
    <w:rsid w:val="007F7E7E"/>
    <w:rPr>
      <w:rFonts w:ascii="Times New Roman" w:eastAsiaTheme="majorEastAsia" w:hAnsi="Times New Roman" w:cstheme="majorBidi"/>
      <w:b/>
      <w:smallCaps/>
      <w:spacing w:val="-10"/>
      <w:kern w:val="28"/>
      <w:sz w:val="32"/>
      <w:szCs w:val="56"/>
    </w:rPr>
  </w:style>
  <w:style w:type="character" w:customStyle="1" w:styleId="Heading1Char">
    <w:name w:val="Heading 1 Char"/>
    <w:basedOn w:val="DefaultParagraphFont"/>
    <w:link w:val="Heading1"/>
    <w:uiPriority w:val="9"/>
    <w:rsid w:val="00277F1D"/>
    <w:rPr>
      <w:rFonts w:ascii="Times New Roman" w:hAnsi="Times New Roman" w:cs="Times New Roman"/>
      <w:b/>
      <w:sz w:val="32"/>
      <w:szCs w:val="32"/>
    </w:rPr>
  </w:style>
  <w:style w:type="character" w:customStyle="1" w:styleId="Heading2Char">
    <w:name w:val="Heading 2 Char"/>
    <w:basedOn w:val="DefaultParagraphFont"/>
    <w:link w:val="Heading2"/>
    <w:uiPriority w:val="9"/>
    <w:rsid w:val="00277F1D"/>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277F1D"/>
    <w:rPr>
      <w:rFonts w:ascii="Times New Roman" w:hAnsi="Times New Roman" w:cs="Times New Roman"/>
      <w:b/>
      <w:szCs w:val="24"/>
    </w:rPr>
  </w:style>
  <w:style w:type="paragraph" w:styleId="TOC1">
    <w:name w:val="toc 1"/>
    <w:next w:val="Normal"/>
    <w:link w:val="TOC1Char"/>
    <w:autoRedefine/>
    <w:uiPriority w:val="39"/>
    <w:unhideWhenUsed/>
    <w:qFormat/>
    <w:rsid w:val="001D161F"/>
    <w:pPr>
      <w:tabs>
        <w:tab w:val="right" w:leader="dot" w:pos="9350"/>
      </w:tabs>
      <w:spacing w:before="240"/>
      <w:ind w:left="0"/>
    </w:pPr>
    <w:rPr>
      <w:rFonts w:ascii="Times New Roman" w:hAnsi="Times New Roman" w:cs="Times New Roman"/>
      <w:b/>
      <w:bCs/>
      <w:noProof/>
      <w:szCs w:val="20"/>
    </w:rPr>
  </w:style>
  <w:style w:type="paragraph" w:styleId="TOC2">
    <w:name w:val="toc 2"/>
    <w:next w:val="Normal"/>
    <w:autoRedefine/>
    <w:uiPriority w:val="39"/>
    <w:unhideWhenUsed/>
    <w:rsid w:val="00E56585"/>
    <w:pPr>
      <w:tabs>
        <w:tab w:val="right" w:leader="dot" w:pos="9350"/>
      </w:tabs>
      <w:spacing w:before="120" w:after="0"/>
      <w:ind w:left="216"/>
    </w:pPr>
    <w:rPr>
      <w:rFonts w:ascii="Times New Roman" w:hAnsi="Times New Roman" w:cs="Times New Roman"/>
      <w:smallCaps/>
      <w:noProof/>
      <w:szCs w:val="20"/>
    </w:rPr>
  </w:style>
  <w:style w:type="paragraph" w:styleId="TOC3">
    <w:name w:val="toc 3"/>
    <w:next w:val="Normal"/>
    <w:autoRedefine/>
    <w:uiPriority w:val="39"/>
    <w:unhideWhenUsed/>
    <w:rsid w:val="00917701"/>
    <w:pPr>
      <w:spacing w:after="0"/>
      <w:ind w:left="440"/>
    </w:pPr>
    <w:rPr>
      <w:rFonts w:ascii="Times New Roman" w:hAnsi="Times New Roman" w:cs="Times New Roman"/>
      <w:i/>
      <w:iCs/>
      <w:szCs w:val="20"/>
    </w:rPr>
  </w:style>
  <w:style w:type="paragraph" w:styleId="Header">
    <w:name w:val="header"/>
    <w:link w:val="HeaderChar"/>
    <w:uiPriority w:val="99"/>
    <w:unhideWhenUsed/>
    <w:rsid w:val="00E117E8"/>
    <w:pPr>
      <w:keepNext/>
      <w:keepLines/>
      <w:tabs>
        <w:tab w:val="center" w:pos="4680"/>
        <w:tab w:val="right" w:pos="9360"/>
      </w:tabs>
      <w:spacing w:after="0"/>
    </w:pPr>
    <w:rPr>
      <w:rFonts w:ascii="Times New Roman" w:hAnsi="Times New Roman" w:cs="Times New Roman"/>
    </w:rPr>
  </w:style>
  <w:style w:type="character" w:customStyle="1" w:styleId="HeaderChar">
    <w:name w:val="Header Char"/>
    <w:basedOn w:val="DefaultParagraphFont"/>
    <w:link w:val="Header"/>
    <w:uiPriority w:val="99"/>
    <w:rsid w:val="00E117E8"/>
    <w:rPr>
      <w:rFonts w:ascii="Times New Roman" w:hAnsi="Times New Roman" w:cs="Times New Roman"/>
    </w:rPr>
  </w:style>
  <w:style w:type="character" w:customStyle="1" w:styleId="Heading4Char">
    <w:name w:val="Heading 4 Char"/>
    <w:basedOn w:val="DefaultParagraphFont"/>
    <w:link w:val="Heading4"/>
    <w:uiPriority w:val="9"/>
    <w:rsid w:val="00360597"/>
    <w:rPr>
      <w:rFonts w:ascii="Times New Roman" w:eastAsiaTheme="majorEastAsia" w:hAnsi="Times New Roman" w:cstheme="majorBidi"/>
      <w:b/>
      <w:iCs/>
      <w:szCs w:val="24"/>
    </w:rPr>
  </w:style>
  <w:style w:type="character" w:styleId="Hyperlink">
    <w:name w:val="Hyperlink"/>
    <w:basedOn w:val="DefaultParagraphFont"/>
    <w:uiPriority w:val="99"/>
    <w:unhideWhenUsed/>
    <w:rsid w:val="00596105"/>
    <w:rPr>
      <w:color w:val="0563C1" w:themeColor="hyperlink"/>
      <w:u w:val="single"/>
    </w:rPr>
  </w:style>
  <w:style w:type="paragraph" w:styleId="FootnoteText">
    <w:name w:val="footnote text"/>
    <w:link w:val="FootnoteTextChar"/>
    <w:uiPriority w:val="99"/>
    <w:unhideWhenUsed/>
    <w:qFormat/>
    <w:rsid w:val="009A027F"/>
    <w:pPr>
      <w:keepNext/>
      <w:keepLines/>
      <w:spacing w:after="0" w:line="257" w:lineRule="auto"/>
      <w:ind w:left="0"/>
    </w:pPr>
    <w:rPr>
      <w:rFonts w:cs="Times New Roman"/>
      <w:sz w:val="20"/>
      <w:szCs w:val="20"/>
    </w:rPr>
  </w:style>
  <w:style w:type="character" w:customStyle="1" w:styleId="FootnoteTextChar">
    <w:name w:val="Footnote Text Char"/>
    <w:basedOn w:val="DefaultParagraphFont"/>
    <w:link w:val="FootnoteText"/>
    <w:uiPriority w:val="99"/>
    <w:rsid w:val="009A027F"/>
    <w:rPr>
      <w:rFonts w:cs="Times New Roman"/>
      <w:sz w:val="20"/>
      <w:szCs w:val="20"/>
    </w:rPr>
  </w:style>
  <w:style w:type="character" w:styleId="FootnoteReference">
    <w:name w:val="footnote reference"/>
    <w:basedOn w:val="DefaultParagraphFont"/>
    <w:uiPriority w:val="99"/>
    <w:semiHidden/>
    <w:unhideWhenUsed/>
    <w:rsid w:val="002445A1"/>
    <w:rPr>
      <w:vertAlign w:val="superscript"/>
    </w:rPr>
  </w:style>
  <w:style w:type="paragraph" w:styleId="Footer">
    <w:name w:val="footer"/>
    <w:basedOn w:val="Normal"/>
    <w:link w:val="FooterChar"/>
    <w:uiPriority w:val="99"/>
    <w:unhideWhenUsed/>
    <w:rsid w:val="00312AD1"/>
    <w:pPr>
      <w:widowControl/>
      <w:tabs>
        <w:tab w:val="center" w:pos="4680"/>
        <w:tab w:val="right" w:pos="9360"/>
      </w:tabs>
      <w:autoSpaceDE/>
      <w:autoSpaceDN/>
      <w:adjustRightInd/>
      <w:spacing w:after="120"/>
    </w:pPr>
    <w:rPr>
      <w:rFonts w:eastAsiaTheme="minorHAnsi" w:cstheme="minorBidi"/>
      <w:szCs w:val="22"/>
    </w:rPr>
  </w:style>
  <w:style w:type="character" w:customStyle="1" w:styleId="FooterChar">
    <w:name w:val="Footer Char"/>
    <w:basedOn w:val="DefaultParagraphFont"/>
    <w:link w:val="Footer"/>
    <w:uiPriority w:val="99"/>
    <w:rsid w:val="00312AD1"/>
    <w:rPr>
      <w:rFonts w:ascii="Times New Roman" w:hAnsi="Times New Roman" w:cs="Times New Roman"/>
    </w:rPr>
  </w:style>
  <w:style w:type="paragraph" w:styleId="BalloonText">
    <w:name w:val="Balloon Text"/>
    <w:basedOn w:val="Normal"/>
    <w:link w:val="BalloonTextChar"/>
    <w:uiPriority w:val="99"/>
    <w:semiHidden/>
    <w:unhideWhenUsed/>
    <w:rsid w:val="00133338"/>
    <w:pPr>
      <w:widowControl/>
      <w:autoSpaceDE/>
      <w:autoSpaceDN/>
      <w:adjustRightInd/>
      <w:spacing w:after="1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33338"/>
    <w:rPr>
      <w:rFonts w:ascii="Segoe UI" w:hAnsi="Segoe UI" w:cs="Segoe UI"/>
      <w:sz w:val="18"/>
      <w:szCs w:val="18"/>
    </w:rPr>
  </w:style>
  <w:style w:type="paragraph" w:styleId="EndnoteText">
    <w:name w:val="endnote text"/>
    <w:basedOn w:val="Normal"/>
    <w:link w:val="EndnoteTextChar"/>
    <w:uiPriority w:val="99"/>
    <w:semiHidden/>
    <w:unhideWhenUsed/>
    <w:rsid w:val="00CF3B8D"/>
    <w:pPr>
      <w:widowControl/>
      <w:autoSpaceDE/>
      <w:autoSpaceDN/>
      <w:adjustRightInd/>
      <w:spacing w:after="12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CF3B8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F3B8D"/>
    <w:rPr>
      <w:vertAlign w:val="superscript"/>
    </w:rPr>
  </w:style>
  <w:style w:type="character" w:customStyle="1" w:styleId="Heading5Char">
    <w:name w:val="Heading 5 Char"/>
    <w:basedOn w:val="DefaultParagraphFont"/>
    <w:link w:val="Heading5"/>
    <w:uiPriority w:val="9"/>
    <w:rsid w:val="00CE4808"/>
    <w:rPr>
      <w:rFonts w:ascii="Times New Roman" w:eastAsiaTheme="majorEastAsia" w:hAnsi="Times New Roman" w:cs="Times New Roman"/>
      <w:b/>
    </w:rPr>
  </w:style>
  <w:style w:type="character" w:customStyle="1" w:styleId="Heading6Char">
    <w:name w:val="Heading 6 Char"/>
    <w:basedOn w:val="DefaultParagraphFont"/>
    <w:link w:val="Heading6"/>
    <w:uiPriority w:val="9"/>
    <w:semiHidden/>
    <w:rsid w:val="00CE4808"/>
    <w:rPr>
      <w:rFonts w:asciiTheme="majorHAnsi" w:eastAsiaTheme="majorEastAsia" w:hAnsiTheme="majorHAnsi" w:cstheme="majorBidi"/>
      <w:color w:val="1F4D78" w:themeColor="accent1" w:themeShade="7F"/>
    </w:rPr>
  </w:style>
  <w:style w:type="paragraph" w:styleId="TOC5">
    <w:name w:val="toc 5"/>
    <w:basedOn w:val="Normal"/>
    <w:next w:val="Normal"/>
    <w:autoRedefine/>
    <w:uiPriority w:val="39"/>
    <w:unhideWhenUsed/>
    <w:rsid w:val="00301661"/>
    <w:pPr>
      <w:widowControl/>
      <w:autoSpaceDE/>
      <w:autoSpaceDN/>
      <w:adjustRightInd/>
      <w:spacing w:after="120"/>
      <w:ind w:left="880"/>
    </w:pPr>
    <w:rPr>
      <w:rFonts w:eastAsiaTheme="minorHAnsi" w:cstheme="minorBidi"/>
      <w:sz w:val="20"/>
      <w:szCs w:val="18"/>
    </w:rPr>
  </w:style>
  <w:style w:type="paragraph" w:styleId="TOC4">
    <w:name w:val="toc 4"/>
    <w:basedOn w:val="Normal"/>
    <w:next w:val="Normal"/>
    <w:autoRedefine/>
    <w:uiPriority w:val="39"/>
    <w:unhideWhenUsed/>
    <w:rsid w:val="00301661"/>
    <w:pPr>
      <w:widowControl/>
      <w:tabs>
        <w:tab w:val="right" w:leader="dot" w:pos="9350"/>
      </w:tabs>
      <w:autoSpaceDE/>
      <w:autoSpaceDN/>
      <w:adjustRightInd/>
      <w:spacing w:after="120"/>
      <w:ind w:left="432"/>
    </w:pPr>
    <w:rPr>
      <w:rFonts w:eastAsiaTheme="minorHAnsi" w:cstheme="minorBidi"/>
      <w:noProof/>
      <w:sz w:val="20"/>
      <w:szCs w:val="22"/>
    </w:rPr>
  </w:style>
  <w:style w:type="character" w:customStyle="1" w:styleId="TOC1Char">
    <w:name w:val="TOC 1 Char"/>
    <w:basedOn w:val="DefaultParagraphFont"/>
    <w:link w:val="TOC1"/>
    <w:uiPriority w:val="39"/>
    <w:rsid w:val="001D161F"/>
    <w:rPr>
      <w:rFonts w:ascii="Times New Roman" w:hAnsi="Times New Roman" w:cs="Times New Roman"/>
      <w:b/>
      <w:bCs/>
      <w:noProof/>
      <w:szCs w:val="20"/>
    </w:rPr>
  </w:style>
  <w:style w:type="paragraph" w:styleId="ListParagraph">
    <w:name w:val="List Paragraph"/>
    <w:uiPriority w:val="34"/>
    <w:qFormat/>
    <w:rsid w:val="00D733D5"/>
    <w:pPr>
      <w:tabs>
        <w:tab w:val="left" w:pos="432"/>
      </w:tabs>
      <w:ind w:right="432"/>
      <w:contextualSpacing/>
    </w:pPr>
    <w:rPr>
      <w:rFonts w:ascii="Times New Roman" w:hAnsi="Times New Roman" w:cs="Times New Roman"/>
    </w:rPr>
  </w:style>
  <w:style w:type="paragraph" w:styleId="NoSpacing">
    <w:name w:val="No Spacing"/>
    <w:uiPriority w:val="1"/>
    <w:qFormat/>
    <w:rsid w:val="003B77B5"/>
    <w:pPr>
      <w:tabs>
        <w:tab w:val="left" w:pos="432"/>
      </w:tabs>
      <w:spacing w:after="0"/>
      <w:ind w:left="0"/>
    </w:pPr>
    <w:rPr>
      <w:rFonts w:ascii="Times New Roman" w:hAnsi="Times New Roman" w:cs="Times New Roman"/>
    </w:rPr>
  </w:style>
  <w:style w:type="character" w:styleId="Emphasis">
    <w:name w:val="Emphasis"/>
    <w:basedOn w:val="DefaultParagraphFont"/>
    <w:uiPriority w:val="20"/>
    <w:qFormat/>
    <w:rsid w:val="00FF443A"/>
    <w:rPr>
      <w:i/>
      <w:iCs/>
    </w:rPr>
  </w:style>
  <w:style w:type="character" w:styleId="FollowedHyperlink">
    <w:name w:val="FollowedHyperlink"/>
    <w:basedOn w:val="DefaultParagraphFont"/>
    <w:uiPriority w:val="99"/>
    <w:semiHidden/>
    <w:unhideWhenUsed/>
    <w:rsid w:val="00140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9785">
      <w:bodyDiv w:val="1"/>
      <w:marLeft w:val="0"/>
      <w:marRight w:val="0"/>
      <w:marTop w:val="0"/>
      <w:marBottom w:val="0"/>
      <w:divBdr>
        <w:top w:val="none" w:sz="0" w:space="0" w:color="auto"/>
        <w:left w:val="none" w:sz="0" w:space="0" w:color="auto"/>
        <w:bottom w:val="none" w:sz="0" w:space="0" w:color="auto"/>
        <w:right w:val="none" w:sz="0" w:space="0" w:color="auto"/>
      </w:divBdr>
      <w:divsChild>
        <w:div w:id="1916547179">
          <w:marLeft w:val="480"/>
          <w:marRight w:val="0"/>
          <w:marTop w:val="0"/>
          <w:marBottom w:val="0"/>
          <w:divBdr>
            <w:top w:val="none" w:sz="0" w:space="0" w:color="auto"/>
            <w:left w:val="none" w:sz="0" w:space="0" w:color="auto"/>
            <w:bottom w:val="none" w:sz="0" w:space="0" w:color="auto"/>
            <w:right w:val="none" w:sz="0" w:space="0" w:color="auto"/>
          </w:divBdr>
          <w:divsChild>
            <w:div w:id="1168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962">
      <w:bodyDiv w:val="1"/>
      <w:marLeft w:val="0"/>
      <w:marRight w:val="0"/>
      <w:marTop w:val="0"/>
      <w:marBottom w:val="0"/>
      <w:divBdr>
        <w:top w:val="none" w:sz="0" w:space="0" w:color="auto"/>
        <w:left w:val="none" w:sz="0" w:space="0" w:color="auto"/>
        <w:bottom w:val="none" w:sz="0" w:space="0" w:color="auto"/>
        <w:right w:val="none" w:sz="0" w:space="0" w:color="auto"/>
      </w:divBdr>
      <w:divsChild>
        <w:div w:id="2089689848">
          <w:marLeft w:val="480"/>
          <w:marRight w:val="0"/>
          <w:marTop w:val="0"/>
          <w:marBottom w:val="0"/>
          <w:divBdr>
            <w:top w:val="none" w:sz="0" w:space="0" w:color="auto"/>
            <w:left w:val="none" w:sz="0" w:space="0" w:color="auto"/>
            <w:bottom w:val="none" w:sz="0" w:space="0" w:color="auto"/>
            <w:right w:val="none" w:sz="0" w:space="0" w:color="auto"/>
          </w:divBdr>
          <w:divsChild>
            <w:div w:id="4193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1988">
      <w:bodyDiv w:val="1"/>
      <w:marLeft w:val="0"/>
      <w:marRight w:val="0"/>
      <w:marTop w:val="0"/>
      <w:marBottom w:val="0"/>
      <w:divBdr>
        <w:top w:val="none" w:sz="0" w:space="0" w:color="auto"/>
        <w:left w:val="none" w:sz="0" w:space="0" w:color="auto"/>
        <w:bottom w:val="none" w:sz="0" w:space="0" w:color="auto"/>
        <w:right w:val="none" w:sz="0" w:space="0" w:color="auto"/>
      </w:divBdr>
      <w:divsChild>
        <w:div w:id="984236760">
          <w:marLeft w:val="480"/>
          <w:marRight w:val="0"/>
          <w:marTop w:val="0"/>
          <w:marBottom w:val="0"/>
          <w:divBdr>
            <w:top w:val="none" w:sz="0" w:space="0" w:color="auto"/>
            <w:left w:val="none" w:sz="0" w:space="0" w:color="auto"/>
            <w:bottom w:val="none" w:sz="0" w:space="0" w:color="auto"/>
            <w:right w:val="none" w:sz="0" w:space="0" w:color="auto"/>
          </w:divBdr>
          <w:divsChild>
            <w:div w:id="1056007934">
              <w:marLeft w:val="0"/>
              <w:marRight w:val="0"/>
              <w:marTop w:val="0"/>
              <w:marBottom w:val="0"/>
              <w:divBdr>
                <w:top w:val="none" w:sz="0" w:space="0" w:color="auto"/>
                <w:left w:val="none" w:sz="0" w:space="0" w:color="auto"/>
                <w:bottom w:val="none" w:sz="0" w:space="0" w:color="auto"/>
                <w:right w:val="none" w:sz="0" w:space="0" w:color="auto"/>
              </w:divBdr>
            </w:div>
            <w:div w:id="861895156">
              <w:marLeft w:val="0"/>
              <w:marRight w:val="0"/>
              <w:marTop w:val="0"/>
              <w:marBottom w:val="0"/>
              <w:divBdr>
                <w:top w:val="none" w:sz="0" w:space="0" w:color="auto"/>
                <w:left w:val="none" w:sz="0" w:space="0" w:color="auto"/>
                <w:bottom w:val="none" w:sz="0" w:space="0" w:color="auto"/>
                <w:right w:val="none" w:sz="0" w:space="0" w:color="auto"/>
              </w:divBdr>
            </w:div>
            <w:div w:id="9006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4184">
      <w:bodyDiv w:val="1"/>
      <w:marLeft w:val="0"/>
      <w:marRight w:val="0"/>
      <w:marTop w:val="0"/>
      <w:marBottom w:val="0"/>
      <w:divBdr>
        <w:top w:val="none" w:sz="0" w:space="0" w:color="auto"/>
        <w:left w:val="none" w:sz="0" w:space="0" w:color="auto"/>
        <w:bottom w:val="none" w:sz="0" w:space="0" w:color="auto"/>
        <w:right w:val="none" w:sz="0" w:space="0" w:color="auto"/>
      </w:divBdr>
      <w:divsChild>
        <w:div w:id="373386952">
          <w:marLeft w:val="480"/>
          <w:marRight w:val="0"/>
          <w:marTop w:val="0"/>
          <w:marBottom w:val="0"/>
          <w:divBdr>
            <w:top w:val="none" w:sz="0" w:space="0" w:color="auto"/>
            <w:left w:val="none" w:sz="0" w:space="0" w:color="auto"/>
            <w:bottom w:val="none" w:sz="0" w:space="0" w:color="auto"/>
            <w:right w:val="none" w:sz="0" w:space="0" w:color="auto"/>
          </w:divBdr>
          <w:divsChild>
            <w:div w:id="3868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660">
      <w:bodyDiv w:val="1"/>
      <w:marLeft w:val="0"/>
      <w:marRight w:val="0"/>
      <w:marTop w:val="0"/>
      <w:marBottom w:val="0"/>
      <w:divBdr>
        <w:top w:val="none" w:sz="0" w:space="0" w:color="auto"/>
        <w:left w:val="none" w:sz="0" w:space="0" w:color="auto"/>
        <w:bottom w:val="none" w:sz="0" w:space="0" w:color="auto"/>
        <w:right w:val="none" w:sz="0" w:space="0" w:color="auto"/>
      </w:divBdr>
      <w:divsChild>
        <w:div w:id="1028795402">
          <w:marLeft w:val="480"/>
          <w:marRight w:val="0"/>
          <w:marTop w:val="0"/>
          <w:marBottom w:val="0"/>
          <w:divBdr>
            <w:top w:val="none" w:sz="0" w:space="0" w:color="auto"/>
            <w:left w:val="none" w:sz="0" w:space="0" w:color="auto"/>
            <w:bottom w:val="none" w:sz="0" w:space="0" w:color="auto"/>
            <w:right w:val="none" w:sz="0" w:space="0" w:color="auto"/>
          </w:divBdr>
          <w:divsChild>
            <w:div w:id="19443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6104">
      <w:bodyDiv w:val="1"/>
      <w:marLeft w:val="0"/>
      <w:marRight w:val="0"/>
      <w:marTop w:val="0"/>
      <w:marBottom w:val="0"/>
      <w:divBdr>
        <w:top w:val="none" w:sz="0" w:space="0" w:color="auto"/>
        <w:left w:val="none" w:sz="0" w:space="0" w:color="auto"/>
        <w:bottom w:val="none" w:sz="0" w:space="0" w:color="auto"/>
        <w:right w:val="none" w:sz="0" w:space="0" w:color="auto"/>
      </w:divBdr>
      <w:divsChild>
        <w:div w:id="947085556">
          <w:marLeft w:val="480"/>
          <w:marRight w:val="0"/>
          <w:marTop w:val="0"/>
          <w:marBottom w:val="0"/>
          <w:divBdr>
            <w:top w:val="none" w:sz="0" w:space="0" w:color="auto"/>
            <w:left w:val="none" w:sz="0" w:space="0" w:color="auto"/>
            <w:bottom w:val="none" w:sz="0" w:space="0" w:color="auto"/>
            <w:right w:val="none" w:sz="0" w:space="0" w:color="auto"/>
          </w:divBdr>
          <w:divsChild>
            <w:div w:id="646666144">
              <w:marLeft w:val="0"/>
              <w:marRight w:val="0"/>
              <w:marTop w:val="0"/>
              <w:marBottom w:val="0"/>
              <w:divBdr>
                <w:top w:val="none" w:sz="0" w:space="0" w:color="auto"/>
                <w:left w:val="none" w:sz="0" w:space="0" w:color="auto"/>
                <w:bottom w:val="none" w:sz="0" w:space="0" w:color="auto"/>
                <w:right w:val="none" w:sz="0" w:space="0" w:color="auto"/>
              </w:divBdr>
            </w:div>
            <w:div w:id="11368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31285">
      <w:bodyDiv w:val="1"/>
      <w:marLeft w:val="0"/>
      <w:marRight w:val="0"/>
      <w:marTop w:val="0"/>
      <w:marBottom w:val="0"/>
      <w:divBdr>
        <w:top w:val="none" w:sz="0" w:space="0" w:color="auto"/>
        <w:left w:val="none" w:sz="0" w:space="0" w:color="auto"/>
        <w:bottom w:val="none" w:sz="0" w:space="0" w:color="auto"/>
        <w:right w:val="none" w:sz="0" w:space="0" w:color="auto"/>
      </w:divBdr>
      <w:divsChild>
        <w:div w:id="392892618">
          <w:marLeft w:val="480"/>
          <w:marRight w:val="0"/>
          <w:marTop w:val="0"/>
          <w:marBottom w:val="0"/>
          <w:divBdr>
            <w:top w:val="none" w:sz="0" w:space="0" w:color="auto"/>
            <w:left w:val="none" w:sz="0" w:space="0" w:color="auto"/>
            <w:bottom w:val="none" w:sz="0" w:space="0" w:color="auto"/>
            <w:right w:val="none" w:sz="0" w:space="0" w:color="auto"/>
          </w:divBdr>
          <w:divsChild>
            <w:div w:id="6305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5087">
      <w:bodyDiv w:val="1"/>
      <w:marLeft w:val="0"/>
      <w:marRight w:val="0"/>
      <w:marTop w:val="0"/>
      <w:marBottom w:val="0"/>
      <w:divBdr>
        <w:top w:val="none" w:sz="0" w:space="0" w:color="auto"/>
        <w:left w:val="none" w:sz="0" w:space="0" w:color="auto"/>
        <w:bottom w:val="none" w:sz="0" w:space="0" w:color="auto"/>
        <w:right w:val="none" w:sz="0" w:space="0" w:color="auto"/>
      </w:divBdr>
      <w:divsChild>
        <w:div w:id="1441147774">
          <w:marLeft w:val="480"/>
          <w:marRight w:val="0"/>
          <w:marTop w:val="0"/>
          <w:marBottom w:val="0"/>
          <w:divBdr>
            <w:top w:val="none" w:sz="0" w:space="0" w:color="auto"/>
            <w:left w:val="none" w:sz="0" w:space="0" w:color="auto"/>
            <w:bottom w:val="none" w:sz="0" w:space="0" w:color="auto"/>
            <w:right w:val="none" w:sz="0" w:space="0" w:color="auto"/>
          </w:divBdr>
          <w:divsChild>
            <w:div w:id="17680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4878">
      <w:bodyDiv w:val="1"/>
      <w:marLeft w:val="0"/>
      <w:marRight w:val="0"/>
      <w:marTop w:val="0"/>
      <w:marBottom w:val="0"/>
      <w:divBdr>
        <w:top w:val="none" w:sz="0" w:space="0" w:color="auto"/>
        <w:left w:val="none" w:sz="0" w:space="0" w:color="auto"/>
        <w:bottom w:val="none" w:sz="0" w:space="0" w:color="auto"/>
        <w:right w:val="none" w:sz="0" w:space="0" w:color="auto"/>
      </w:divBdr>
      <w:divsChild>
        <w:div w:id="1078212842">
          <w:marLeft w:val="480"/>
          <w:marRight w:val="0"/>
          <w:marTop w:val="0"/>
          <w:marBottom w:val="0"/>
          <w:divBdr>
            <w:top w:val="none" w:sz="0" w:space="0" w:color="auto"/>
            <w:left w:val="none" w:sz="0" w:space="0" w:color="auto"/>
            <w:bottom w:val="none" w:sz="0" w:space="0" w:color="auto"/>
            <w:right w:val="none" w:sz="0" w:space="0" w:color="auto"/>
          </w:divBdr>
          <w:divsChild>
            <w:div w:id="132069498">
              <w:marLeft w:val="0"/>
              <w:marRight w:val="0"/>
              <w:marTop w:val="0"/>
              <w:marBottom w:val="0"/>
              <w:divBdr>
                <w:top w:val="none" w:sz="0" w:space="0" w:color="auto"/>
                <w:left w:val="none" w:sz="0" w:space="0" w:color="auto"/>
                <w:bottom w:val="none" w:sz="0" w:space="0" w:color="auto"/>
                <w:right w:val="none" w:sz="0" w:space="0" w:color="auto"/>
              </w:divBdr>
            </w:div>
            <w:div w:id="12168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29">
      <w:bodyDiv w:val="1"/>
      <w:marLeft w:val="0"/>
      <w:marRight w:val="0"/>
      <w:marTop w:val="0"/>
      <w:marBottom w:val="0"/>
      <w:divBdr>
        <w:top w:val="none" w:sz="0" w:space="0" w:color="auto"/>
        <w:left w:val="none" w:sz="0" w:space="0" w:color="auto"/>
        <w:bottom w:val="none" w:sz="0" w:space="0" w:color="auto"/>
        <w:right w:val="none" w:sz="0" w:space="0" w:color="auto"/>
      </w:divBdr>
      <w:divsChild>
        <w:div w:id="212429562">
          <w:marLeft w:val="0"/>
          <w:marRight w:val="0"/>
          <w:marTop w:val="0"/>
          <w:marBottom w:val="0"/>
          <w:divBdr>
            <w:top w:val="none" w:sz="0" w:space="0" w:color="auto"/>
            <w:left w:val="none" w:sz="0" w:space="0" w:color="auto"/>
            <w:bottom w:val="none" w:sz="0" w:space="0" w:color="auto"/>
            <w:right w:val="none" w:sz="0" w:space="0" w:color="auto"/>
          </w:divBdr>
          <w:divsChild>
            <w:div w:id="19592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1769">
      <w:bodyDiv w:val="1"/>
      <w:marLeft w:val="0"/>
      <w:marRight w:val="0"/>
      <w:marTop w:val="0"/>
      <w:marBottom w:val="0"/>
      <w:divBdr>
        <w:top w:val="none" w:sz="0" w:space="0" w:color="auto"/>
        <w:left w:val="none" w:sz="0" w:space="0" w:color="auto"/>
        <w:bottom w:val="none" w:sz="0" w:space="0" w:color="auto"/>
        <w:right w:val="none" w:sz="0" w:space="0" w:color="auto"/>
      </w:divBdr>
      <w:divsChild>
        <w:div w:id="574046036">
          <w:marLeft w:val="480"/>
          <w:marRight w:val="0"/>
          <w:marTop w:val="0"/>
          <w:marBottom w:val="0"/>
          <w:divBdr>
            <w:top w:val="none" w:sz="0" w:space="0" w:color="auto"/>
            <w:left w:val="none" w:sz="0" w:space="0" w:color="auto"/>
            <w:bottom w:val="none" w:sz="0" w:space="0" w:color="auto"/>
            <w:right w:val="none" w:sz="0" w:space="0" w:color="auto"/>
          </w:divBdr>
          <w:divsChild>
            <w:div w:id="9646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4738">
      <w:bodyDiv w:val="1"/>
      <w:marLeft w:val="0"/>
      <w:marRight w:val="0"/>
      <w:marTop w:val="0"/>
      <w:marBottom w:val="0"/>
      <w:divBdr>
        <w:top w:val="none" w:sz="0" w:space="0" w:color="auto"/>
        <w:left w:val="none" w:sz="0" w:space="0" w:color="auto"/>
        <w:bottom w:val="none" w:sz="0" w:space="0" w:color="auto"/>
        <w:right w:val="none" w:sz="0" w:space="0" w:color="auto"/>
      </w:divBdr>
      <w:divsChild>
        <w:div w:id="773480502">
          <w:marLeft w:val="480"/>
          <w:marRight w:val="0"/>
          <w:marTop w:val="0"/>
          <w:marBottom w:val="0"/>
          <w:divBdr>
            <w:top w:val="none" w:sz="0" w:space="0" w:color="auto"/>
            <w:left w:val="none" w:sz="0" w:space="0" w:color="auto"/>
            <w:bottom w:val="none" w:sz="0" w:space="0" w:color="auto"/>
            <w:right w:val="none" w:sz="0" w:space="0" w:color="auto"/>
          </w:divBdr>
          <w:divsChild>
            <w:div w:id="7853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4184">
      <w:bodyDiv w:val="1"/>
      <w:marLeft w:val="0"/>
      <w:marRight w:val="0"/>
      <w:marTop w:val="0"/>
      <w:marBottom w:val="0"/>
      <w:divBdr>
        <w:top w:val="none" w:sz="0" w:space="0" w:color="auto"/>
        <w:left w:val="none" w:sz="0" w:space="0" w:color="auto"/>
        <w:bottom w:val="none" w:sz="0" w:space="0" w:color="auto"/>
        <w:right w:val="none" w:sz="0" w:space="0" w:color="auto"/>
      </w:divBdr>
      <w:divsChild>
        <w:div w:id="2078939406">
          <w:marLeft w:val="480"/>
          <w:marRight w:val="0"/>
          <w:marTop w:val="0"/>
          <w:marBottom w:val="0"/>
          <w:divBdr>
            <w:top w:val="none" w:sz="0" w:space="0" w:color="auto"/>
            <w:left w:val="none" w:sz="0" w:space="0" w:color="auto"/>
            <w:bottom w:val="none" w:sz="0" w:space="0" w:color="auto"/>
            <w:right w:val="none" w:sz="0" w:space="0" w:color="auto"/>
          </w:divBdr>
          <w:divsChild>
            <w:div w:id="16137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8037">
      <w:bodyDiv w:val="1"/>
      <w:marLeft w:val="0"/>
      <w:marRight w:val="0"/>
      <w:marTop w:val="0"/>
      <w:marBottom w:val="0"/>
      <w:divBdr>
        <w:top w:val="none" w:sz="0" w:space="0" w:color="auto"/>
        <w:left w:val="none" w:sz="0" w:space="0" w:color="auto"/>
        <w:bottom w:val="none" w:sz="0" w:space="0" w:color="auto"/>
        <w:right w:val="none" w:sz="0" w:space="0" w:color="auto"/>
      </w:divBdr>
      <w:divsChild>
        <w:div w:id="525214547">
          <w:marLeft w:val="480"/>
          <w:marRight w:val="0"/>
          <w:marTop w:val="0"/>
          <w:marBottom w:val="0"/>
          <w:divBdr>
            <w:top w:val="none" w:sz="0" w:space="0" w:color="auto"/>
            <w:left w:val="none" w:sz="0" w:space="0" w:color="auto"/>
            <w:bottom w:val="none" w:sz="0" w:space="0" w:color="auto"/>
            <w:right w:val="none" w:sz="0" w:space="0" w:color="auto"/>
          </w:divBdr>
          <w:divsChild>
            <w:div w:id="3838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325">
      <w:bodyDiv w:val="1"/>
      <w:marLeft w:val="0"/>
      <w:marRight w:val="0"/>
      <w:marTop w:val="0"/>
      <w:marBottom w:val="0"/>
      <w:divBdr>
        <w:top w:val="none" w:sz="0" w:space="0" w:color="auto"/>
        <w:left w:val="none" w:sz="0" w:space="0" w:color="auto"/>
        <w:bottom w:val="none" w:sz="0" w:space="0" w:color="auto"/>
        <w:right w:val="none" w:sz="0" w:space="0" w:color="auto"/>
      </w:divBdr>
    </w:div>
    <w:div w:id="900676200">
      <w:bodyDiv w:val="1"/>
      <w:marLeft w:val="0"/>
      <w:marRight w:val="0"/>
      <w:marTop w:val="0"/>
      <w:marBottom w:val="0"/>
      <w:divBdr>
        <w:top w:val="none" w:sz="0" w:space="0" w:color="auto"/>
        <w:left w:val="none" w:sz="0" w:space="0" w:color="auto"/>
        <w:bottom w:val="none" w:sz="0" w:space="0" w:color="auto"/>
        <w:right w:val="none" w:sz="0" w:space="0" w:color="auto"/>
      </w:divBdr>
      <w:divsChild>
        <w:div w:id="973484494">
          <w:marLeft w:val="480"/>
          <w:marRight w:val="0"/>
          <w:marTop w:val="0"/>
          <w:marBottom w:val="0"/>
          <w:divBdr>
            <w:top w:val="none" w:sz="0" w:space="0" w:color="auto"/>
            <w:left w:val="none" w:sz="0" w:space="0" w:color="auto"/>
            <w:bottom w:val="none" w:sz="0" w:space="0" w:color="auto"/>
            <w:right w:val="none" w:sz="0" w:space="0" w:color="auto"/>
          </w:divBdr>
          <w:divsChild>
            <w:div w:id="3489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4171">
      <w:bodyDiv w:val="1"/>
      <w:marLeft w:val="0"/>
      <w:marRight w:val="0"/>
      <w:marTop w:val="0"/>
      <w:marBottom w:val="0"/>
      <w:divBdr>
        <w:top w:val="none" w:sz="0" w:space="0" w:color="auto"/>
        <w:left w:val="none" w:sz="0" w:space="0" w:color="auto"/>
        <w:bottom w:val="none" w:sz="0" w:space="0" w:color="auto"/>
        <w:right w:val="none" w:sz="0" w:space="0" w:color="auto"/>
      </w:divBdr>
      <w:divsChild>
        <w:div w:id="46732177">
          <w:marLeft w:val="480"/>
          <w:marRight w:val="0"/>
          <w:marTop w:val="0"/>
          <w:marBottom w:val="0"/>
          <w:divBdr>
            <w:top w:val="none" w:sz="0" w:space="0" w:color="auto"/>
            <w:left w:val="none" w:sz="0" w:space="0" w:color="auto"/>
            <w:bottom w:val="none" w:sz="0" w:space="0" w:color="auto"/>
            <w:right w:val="none" w:sz="0" w:space="0" w:color="auto"/>
          </w:divBdr>
          <w:divsChild>
            <w:div w:id="6751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984">
      <w:bodyDiv w:val="1"/>
      <w:marLeft w:val="0"/>
      <w:marRight w:val="0"/>
      <w:marTop w:val="0"/>
      <w:marBottom w:val="0"/>
      <w:divBdr>
        <w:top w:val="none" w:sz="0" w:space="0" w:color="auto"/>
        <w:left w:val="none" w:sz="0" w:space="0" w:color="auto"/>
        <w:bottom w:val="none" w:sz="0" w:space="0" w:color="auto"/>
        <w:right w:val="none" w:sz="0" w:space="0" w:color="auto"/>
      </w:divBdr>
      <w:divsChild>
        <w:div w:id="672609055">
          <w:marLeft w:val="480"/>
          <w:marRight w:val="0"/>
          <w:marTop w:val="0"/>
          <w:marBottom w:val="0"/>
          <w:divBdr>
            <w:top w:val="none" w:sz="0" w:space="0" w:color="auto"/>
            <w:left w:val="none" w:sz="0" w:space="0" w:color="auto"/>
            <w:bottom w:val="none" w:sz="0" w:space="0" w:color="auto"/>
            <w:right w:val="none" w:sz="0" w:space="0" w:color="auto"/>
          </w:divBdr>
          <w:divsChild>
            <w:div w:id="11655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2122">
      <w:bodyDiv w:val="1"/>
      <w:marLeft w:val="0"/>
      <w:marRight w:val="0"/>
      <w:marTop w:val="0"/>
      <w:marBottom w:val="0"/>
      <w:divBdr>
        <w:top w:val="none" w:sz="0" w:space="0" w:color="auto"/>
        <w:left w:val="none" w:sz="0" w:space="0" w:color="auto"/>
        <w:bottom w:val="none" w:sz="0" w:space="0" w:color="auto"/>
        <w:right w:val="none" w:sz="0" w:space="0" w:color="auto"/>
      </w:divBdr>
      <w:divsChild>
        <w:div w:id="1873375695">
          <w:marLeft w:val="480"/>
          <w:marRight w:val="0"/>
          <w:marTop w:val="0"/>
          <w:marBottom w:val="0"/>
          <w:divBdr>
            <w:top w:val="none" w:sz="0" w:space="0" w:color="auto"/>
            <w:left w:val="none" w:sz="0" w:space="0" w:color="auto"/>
            <w:bottom w:val="none" w:sz="0" w:space="0" w:color="auto"/>
            <w:right w:val="none" w:sz="0" w:space="0" w:color="auto"/>
          </w:divBdr>
          <w:divsChild>
            <w:div w:id="19059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0911">
      <w:bodyDiv w:val="1"/>
      <w:marLeft w:val="0"/>
      <w:marRight w:val="0"/>
      <w:marTop w:val="0"/>
      <w:marBottom w:val="0"/>
      <w:divBdr>
        <w:top w:val="none" w:sz="0" w:space="0" w:color="auto"/>
        <w:left w:val="none" w:sz="0" w:space="0" w:color="auto"/>
        <w:bottom w:val="none" w:sz="0" w:space="0" w:color="auto"/>
        <w:right w:val="none" w:sz="0" w:space="0" w:color="auto"/>
      </w:divBdr>
    </w:div>
    <w:div w:id="1074477541">
      <w:bodyDiv w:val="1"/>
      <w:marLeft w:val="0"/>
      <w:marRight w:val="0"/>
      <w:marTop w:val="0"/>
      <w:marBottom w:val="0"/>
      <w:divBdr>
        <w:top w:val="none" w:sz="0" w:space="0" w:color="auto"/>
        <w:left w:val="none" w:sz="0" w:space="0" w:color="auto"/>
        <w:bottom w:val="none" w:sz="0" w:space="0" w:color="auto"/>
        <w:right w:val="none" w:sz="0" w:space="0" w:color="auto"/>
      </w:divBdr>
      <w:divsChild>
        <w:div w:id="750547330">
          <w:marLeft w:val="480"/>
          <w:marRight w:val="0"/>
          <w:marTop w:val="0"/>
          <w:marBottom w:val="0"/>
          <w:divBdr>
            <w:top w:val="none" w:sz="0" w:space="0" w:color="auto"/>
            <w:left w:val="none" w:sz="0" w:space="0" w:color="auto"/>
            <w:bottom w:val="none" w:sz="0" w:space="0" w:color="auto"/>
            <w:right w:val="none" w:sz="0" w:space="0" w:color="auto"/>
          </w:divBdr>
          <w:divsChild>
            <w:div w:id="1392002356">
              <w:marLeft w:val="0"/>
              <w:marRight w:val="0"/>
              <w:marTop w:val="0"/>
              <w:marBottom w:val="0"/>
              <w:divBdr>
                <w:top w:val="none" w:sz="0" w:space="0" w:color="auto"/>
                <w:left w:val="none" w:sz="0" w:space="0" w:color="auto"/>
                <w:bottom w:val="none" w:sz="0" w:space="0" w:color="auto"/>
                <w:right w:val="none" w:sz="0" w:space="0" w:color="auto"/>
              </w:divBdr>
            </w:div>
            <w:div w:id="17453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6173">
      <w:bodyDiv w:val="1"/>
      <w:marLeft w:val="0"/>
      <w:marRight w:val="0"/>
      <w:marTop w:val="0"/>
      <w:marBottom w:val="0"/>
      <w:divBdr>
        <w:top w:val="none" w:sz="0" w:space="0" w:color="auto"/>
        <w:left w:val="none" w:sz="0" w:space="0" w:color="auto"/>
        <w:bottom w:val="none" w:sz="0" w:space="0" w:color="auto"/>
        <w:right w:val="none" w:sz="0" w:space="0" w:color="auto"/>
      </w:divBdr>
      <w:divsChild>
        <w:div w:id="123430904">
          <w:marLeft w:val="480"/>
          <w:marRight w:val="0"/>
          <w:marTop w:val="0"/>
          <w:marBottom w:val="0"/>
          <w:divBdr>
            <w:top w:val="none" w:sz="0" w:space="0" w:color="auto"/>
            <w:left w:val="none" w:sz="0" w:space="0" w:color="auto"/>
            <w:bottom w:val="none" w:sz="0" w:space="0" w:color="auto"/>
            <w:right w:val="none" w:sz="0" w:space="0" w:color="auto"/>
          </w:divBdr>
          <w:divsChild>
            <w:div w:id="16445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229">
      <w:bodyDiv w:val="1"/>
      <w:marLeft w:val="0"/>
      <w:marRight w:val="0"/>
      <w:marTop w:val="0"/>
      <w:marBottom w:val="0"/>
      <w:divBdr>
        <w:top w:val="none" w:sz="0" w:space="0" w:color="auto"/>
        <w:left w:val="none" w:sz="0" w:space="0" w:color="auto"/>
        <w:bottom w:val="none" w:sz="0" w:space="0" w:color="auto"/>
        <w:right w:val="none" w:sz="0" w:space="0" w:color="auto"/>
      </w:divBdr>
      <w:divsChild>
        <w:div w:id="1396388589">
          <w:marLeft w:val="480"/>
          <w:marRight w:val="0"/>
          <w:marTop w:val="0"/>
          <w:marBottom w:val="0"/>
          <w:divBdr>
            <w:top w:val="none" w:sz="0" w:space="0" w:color="auto"/>
            <w:left w:val="none" w:sz="0" w:space="0" w:color="auto"/>
            <w:bottom w:val="none" w:sz="0" w:space="0" w:color="auto"/>
            <w:right w:val="none" w:sz="0" w:space="0" w:color="auto"/>
          </w:divBdr>
          <w:divsChild>
            <w:div w:id="2100637163">
              <w:marLeft w:val="0"/>
              <w:marRight w:val="0"/>
              <w:marTop w:val="0"/>
              <w:marBottom w:val="0"/>
              <w:divBdr>
                <w:top w:val="none" w:sz="0" w:space="0" w:color="auto"/>
                <w:left w:val="none" w:sz="0" w:space="0" w:color="auto"/>
                <w:bottom w:val="none" w:sz="0" w:space="0" w:color="auto"/>
                <w:right w:val="none" w:sz="0" w:space="0" w:color="auto"/>
              </w:divBdr>
            </w:div>
            <w:div w:id="577204160">
              <w:marLeft w:val="0"/>
              <w:marRight w:val="0"/>
              <w:marTop w:val="0"/>
              <w:marBottom w:val="0"/>
              <w:divBdr>
                <w:top w:val="none" w:sz="0" w:space="0" w:color="auto"/>
                <w:left w:val="none" w:sz="0" w:space="0" w:color="auto"/>
                <w:bottom w:val="none" w:sz="0" w:space="0" w:color="auto"/>
                <w:right w:val="none" w:sz="0" w:space="0" w:color="auto"/>
              </w:divBdr>
            </w:div>
            <w:div w:id="1144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4636">
      <w:bodyDiv w:val="1"/>
      <w:marLeft w:val="0"/>
      <w:marRight w:val="0"/>
      <w:marTop w:val="0"/>
      <w:marBottom w:val="0"/>
      <w:divBdr>
        <w:top w:val="none" w:sz="0" w:space="0" w:color="auto"/>
        <w:left w:val="none" w:sz="0" w:space="0" w:color="auto"/>
        <w:bottom w:val="none" w:sz="0" w:space="0" w:color="auto"/>
        <w:right w:val="none" w:sz="0" w:space="0" w:color="auto"/>
      </w:divBdr>
      <w:divsChild>
        <w:div w:id="667363326">
          <w:marLeft w:val="480"/>
          <w:marRight w:val="0"/>
          <w:marTop w:val="0"/>
          <w:marBottom w:val="0"/>
          <w:divBdr>
            <w:top w:val="none" w:sz="0" w:space="0" w:color="auto"/>
            <w:left w:val="none" w:sz="0" w:space="0" w:color="auto"/>
            <w:bottom w:val="none" w:sz="0" w:space="0" w:color="auto"/>
            <w:right w:val="none" w:sz="0" w:space="0" w:color="auto"/>
          </w:divBdr>
          <w:divsChild>
            <w:div w:id="4874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4221">
      <w:bodyDiv w:val="1"/>
      <w:marLeft w:val="0"/>
      <w:marRight w:val="0"/>
      <w:marTop w:val="0"/>
      <w:marBottom w:val="0"/>
      <w:divBdr>
        <w:top w:val="none" w:sz="0" w:space="0" w:color="auto"/>
        <w:left w:val="none" w:sz="0" w:space="0" w:color="auto"/>
        <w:bottom w:val="none" w:sz="0" w:space="0" w:color="auto"/>
        <w:right w:val="none" w:sz="0" w:space="0" w:color="auto"/>
      </w:divBdr>
      <w:divsChild>
        <w:div w:id="670333205">
          <w:marLeft w:val="480"/>
          <w:marRight w:val="0"/>
          <w:marTop w:val="0"/>
          <w:marBottom w:val="0"/>
          <w:divBdr>
            <w:top w:val="none" w:sz="0" w:space="0" w:color="auto"/>
            <w:left w:val="none" w:sz="0" w:space="0" w:color="auto"/>
            <w:bottom w:val="none" w:sz="0" w:space="0" w:color="auto"/>
            <w:right w:val="none" w:sz="0" w:space="0" w:color="auto"/>
          </w:divBdr>
          <w:divsChild>
            <w:div w:id="1786077394">
              <w:marLeft w:val="0"/>
              <w:marRight w:val="0"/>
              <w:marTop w:val="0"/>
              <w:marBottom w:val="0"/>
              <w:divBdr>
                <w:top w:val="none" w:sz="0" w:space="0" w:color="auto"/>
                <w:left w:val="none" w:sz="0" w:space="0" w:color="auto"/>
                <w:bottom w:val="none" w:sz="0" w:space="0" w:color="auto"/>
                <w:right w:val="none" w:sz="0" w:space="0" w:color="auto"/>
              </w:divBdr>
            </w:div>
            <w:div w:id="18267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4299">
      <w:bodyDiv w:val="1"/>
      <w:marLeft w:val="0"/>
      <w:marRight w:val="0"/>
      <w:marTop w:val="0"/>
      <w:marBottom w:val="0"/>
      <w:divBdr>
        <w:top w:val="none" w:sz="0" w:space="0" w:color="auto"/>
        <w:left w:val="none" w:sz="0" w:space="0" w:color="auto"/>
        <w:bottom w:val="none" w:sz="0" w:space="0" w:color="auto"/>
        <w:right w:val="none" w:sz="0" w:space="0" w:color="auto"/>
      </w:divBdr>
    </w:div>
    <w:div w:id="1397824245">
      <w:bodyDiv w:val="1"/>
      <w:marLeft w:val="0"/>
      <w:marRight w:val="0"/>
      <w:marTop w:val="0"/>
      <w:marBottom w:val="0"/>
      <w:divBdr>
        <w:top w:val="none" w:sz="0" w:space="0" w:color="auto"/>
        <w:left w:val="none" w:sz="0" w:space="0" w:color="auto"/>
        <w:bottom w:val="none" w:sz="0" w:space="0" w:color="auto"/>
        <w:right w:val="none" w:sz="0" w:space="0" w:color="auto"/>
      </w:divBdr>
      <w:divsChild>
        <w:div w:id="1973321649">
          <w:marLeft w:val="480"/>
          <w:marRight w:val="0"/>
          <w:marTop w:val="0"/>
          <w:marBottom w:val="0"/>
          <w:divBdr>
            <w:top w:val="none" w:sz="0" w:space="0" w:color="auto"/>
            <w:left w:val="none" w:sz="0" w:space="0" w:color="auto"/>
            <w:bottom w:val="none" w:sz="0" w:space="0" w:color="auto"/>
            <w:right w:val="none" w:sz="0" w:space="0" w:color="auto"/>
          </w:divBdr>
          <w:divsChild>
            <w:div w:id="633095612">
              <w:marLeft w:val="0"/>
              <w:marRight w:val="0"/>
              <w:marTop w:val="0"/>
              <w:marBottom w:val="0"/>
              <w:divBdr>
                <w:top w:val="none" w:sz="0" w:space="0" w:color="auto"/>
                <w:left w:val="none" w:sz="0" w:space="0" w:color="auto"/>
                <w:bottom w:val="none" w:sz="0" w:space="0" w:color="auto"/>
                <w:right w:val="none" w:sz="0" w:space="0" w:color="auto"/>
              </w:divBdr>
            </w:div>
            <w:div w:id="1702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4802">
      <w:bodyDiv w:val="1"/>
      <w:marLeft w:val="0"/>
      <w:marRight w:val="0"/>
      <w:marTop w:val="0"/>
      <w:marBottom w:val="0"/>
      <w:divBdr>
        <w:top w:val="none" w:sz="0" w:space="0" w:color="auto"/>
        <w:left w:val="none" w:sz="0" w:space="0" w:color="auto"/>
        <w:bottom w:val="none" w:sz="0" w:space="0" w:color="auto"/>
        <w:right w:val="none" w:sz="0" w:space="0" w:color="auto"/>
      </w:divBdr>
      <w:divsChild>
        <w:div w:id="15548199">
          <w:marLeft w:val="480"/>
          <w:marRight w:val="0"/>
          <w:marTop w:val="0"/>
          <w:marBottom w:val="0"/>
          <w:divBdr>
            <w:top w:val="none" w:sz="0" w:space="0" w:color="auto"/>
            <w:left w:val="none" w:sz="0" w:space="0" w:color="auto"/>
            <w:bottom w:val="none" w:sz="0" w:space="0" w:color="auto"/>
            <w:right w:val="none" w:sz="0" w:space="0" w:color="auto"/>
          </w:divBdr>
          <w:divsChild>
            <w:div w:id="464126152">
              <w:marLeft w:val="0"/>
              <w:marRight w:val="0"/>
              <w:marTop w:val="0"/>
              <w:marBottom w:val="0"/>
              <w:divBdr>
                <w:top w:val="none" w:sz="0" w:space="0" w:color="auto"/>
                <w:left w:val="none" w:sz="0" w:space="0" w:color="auto"/>
                <w:bottom w:val="none" w:sz="0" w:space="0" w:color="auto"/>
                <w:right w:val="none" w:sz="0" w:space="0" w:color="auto"/>
              </w:divBdr>
            </w:div>
            <w:div w:id="19701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4318">
      <w:bodyDiv w:val="1"/>
      <w:marLeft w:val="0"/>
      <w:marRight w:val="0"/>
      <w:marTop w:val="0"/>
      <w:marBottom w:val="0"/>
      <w:divBdr>
        <w:top w:val="none" w:sz="0" w:space="0" w:color="auto"/>
        <w:left w:val="none" w:sz="0" w:space="0" w:color="auto"/>
        <w:bottom w:val="none" w:sz="0" w:space="0" w:color="auto"/>
        <w:right w:val="none" w:sz="0" w:space="0" w:color="auto"/>
      </w:divBdr>
      <w:divsChild>
        <w:div w:id="835153490">
          <w:marLeft w:val="480"/>
          <w:marRight w:val="0"/>
          <w:marTop w:val="0"/>
          <w:marBottom w:val="0"/>
          <w:divBdr>
            <w:top w:val="none" w:sz="0" w:space="0" w:color="auto"/>
            <w:left w:val="none" w:sz="0" w:space="0" w:color="auto"/>
            <w:bottom w:val="none" w:sz="0" w:space="0" w:color="auto"/>
            <w:right w:val="none" w:sz="0" w:space="0" w:color="auto"/>
          </w:divBdr>
          <w:divsChild>
            <w:div w:id="5726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255">
      <w:bodyDiv w:val="1"/>
      <w:marLeft w:val="0"/>
      <w:marRight w:val="0"/>
      <w:marTop w:val="0"/>
      <w:marBottom w:val="0"/>
      <w:divBdr>
        <w:top w:val="none" w:sz="0" w:space="0" w:color="auto"/>
        <w:left w:val="none" w:sz="0" w:space="0" w:color="auto"/>
        <w:bottom w:val="none" w:sz="0" w:space="0" w:color="auto"/>
        <w:right w:val="none" w:sz="0" w:space="0" w:color="auto"/>
      </w:divBdr>
      <w:divsChild>
        <w:div w:id="1057970498">
          <w:marLeft w:val="480"/>
          <w:marRight w:val="0"/>
          <w:marTop w:val="0"/>
          <w:marBottom w:val="0"/>
          <w:divBdr>
            <w:top w:val="none" w:sz="0" w:space="0" w:color="auto"/>
            <w:left w:val="none" w:sz="0" w:space="0" w:color="auto"/>
            <w:bottom w:val="none" w:sz="0" w:space="0" w:color="auto"/>
            <w:right w:val="none" w:sz="0" w:space="0" w:color="auto"/>
          </w:divBdr>
          <w:divsChild>
            <w:div w:id="637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370">
      <w:bodyDiv w:val="1"/>
      <w:marLeft w:val="0"/>
      <w:marRight w:val="0"/>
      <w:marTop w:val="0"/>
      <w:marBottom w:val="0"/>
      <w:divBdr>
        <w:top w:val="none" w:sz="0" w:space="0" w:color="auto"/>
        <w:left w:val="none" w:sz="0" w:space="0" w:color="auto"/>
        <w:bottom w:val="none" w:sz="0" w:space="0" w:color="auto"/>
        <w:right w:val="none" w:sz="0" w:space="0" w:color="auto"/>
      </w:divBdr>
      <w:divsChild>
        <w:div w:id="516962444">
          <w:marLeft w:val="480"/>
          <w:marRight w:val="0"/>
          <w:marTop w:val="0"/>
          <w:marBottom w:val="0"/>
          <w:divBdr>
            <w:top w:val="none" w:sz="0" w:space="0" w:color="auto"/>
            <w:left w:val="none" w:sz="0" w:space="0" w:color="auto"/>
            <w:bottom w:val="none" w:sz="0" w:space="0" w:color="auto"/>
            <w:right w:val="none" w:sz="0" w:space="0" w:color="auto"/>
          </w:divBdr>
          <w:divsChild>
            <w:div w:id="1264268007">
              <w:marLeft w:val="0"/>
              <w:marRight w:val="0"/>
              <w:marTop w:val="0"/>
              <w:marBottom w:val="0"/>
              <w:divBdr>
                <w:top w:val="none" w:sz="0" w:space="0" w:color="auto"/>
                <w:left w:val="none" w:sz="0" w:space="0" w:color="auto"/>
                <w:bottom w:val="none" w:sz="0" w:space="0" w:color="auto"/>
                <w:right w:val="none" w:sz="0" w:space="0" w:color="auto"/>
              </w:divBdr>
            </w:div>
            <w:div w:id="1391001792">
              <w:marLeft w:val="0"/>
              <w:marRight w:val="0"/>
              <w:marTop w:val="0"/>
              <w:marBottom w:val="0"/>
              <w:divBdr>
                <w:top w:val="none" w:sz="0" w:space="0" w:color="auto"/>
                <w:left w:val="none" w:sz="0" w:space="0" w:color="auto"/>
                <w:bottom w:val="none" w:sz="0" w:space="0" w:color="auto"/>
                <w:right w:val="none" w:sz="0" w:space="0" w:color="auto"/>
              </w:divBdr>
            </w:div>
            <w:div w:id="1445465589">
              <w:marLeft w:val="0"/>
              <w:marRight w:val="0"/>
              <w:marTop w:val="0"/>
              <w:marBottom w:val="0"/>
              <w:divBdr>
                <w:top w:val="none" w:sz="0" w:space="0" w:color="auto"/>
                <w:left w:val="none" w:sz="0" w:space="0" w:color="auto"/>
                <w:bottom w:val="none" w:sz="0" w:space="0" w:color="auto"/>
                <w:right w:val="none" w:sz="0" w:space="0" w:color="auto"/>
              </w:divBdr>
            </w:div>
            <w:div w:id="1878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1416">
      <w:bodyDiv w:val="1"/>
      <w:marLeft w:val="0"/>
      <w:marRight w:val="0"/>
      <w:marTop w:val="0"/>
      <w:marBottom w:val="0"/>
      <w:divBdr>
        <w:top w:val="none" w:sz="0" w:space="0" w:color="auto"/>
        <w:left w:val="none" w:sz="0" w:space="0" w:color="auto"/>
        <w:bottom w:val="none" w:sz="0" w:space="0" w:color="auto"/>
        <w:right w:val="none" w:sz="0" w:space="0" w:color="auto"/>
      </w:divBdr>
      <w:divsChild>
        <w:div w:id="802575221">
          <w:marLeft w:val="480"/>
          <w:marRight w:val="0"/>
          <w:marTop w:val="0"/>
          <w:marBottom w:val="0"/>
          <w:divBdr>
            <w:top w:val="none" w:sz="0" w:space="0" w:color="auto"/>
            <w:left w:val="none" w:sz="0" w:space="0" w:color="auto"/>
            <w:bottom w:val="none" w:sz="0" w:space="0" w:color="auto"/>
            <w:right w:val="none" w:sz="0" w:space="0" w:color="auto"/>
          </w:divBdr>
          <w:divsChild>
            <w:div w:id="132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7266">
      <w:bodyDiv w:val="1"/>
      <w:marLeft w:val="0"/>
      <w:marRight w:val="0"/>
      <w:marTop w:val="0"/>
      <w:marBottom w:val="0"/>
      <w:divBdr>
        <w:top w:val="none" w:sz="0" w:space="0" w:color="auto"/>
        <w:left w:val="none" w:sz="0" w:space="0" w:color="auto"/>
        <w:bottom w:val="none" w:sz="0" w:space="0" w:color="auto"/>
        <w:right w:val="none" w:sz="0" w:space="0" w:color="auto"/>
      </w:divBdr>
      <w:divsChild>
        <w:div w:id="1839274348">
          <w:marLeft w:val="480"/>
          <w:marRight w:val="0"/>
          <w:marTop w:val="0"/>
          <w:marBottom w:val="0"/>
          <w:divBdr>
            <w:top w:val="none" w:sz="0" w:space="0" w:color="auto"/>
            <w:left w:val="none" w:sz="0" w:space="0" w:color="auto"/>
            <w:bottom w:val="none" w:sz="0" w:space="0" w:color="auto"/>
            <w:right w:val="none" w:sz="0" w:space="0" w:color="auto"/>
          </w:divBdr>
          <w:divsChild>
            <w:div w:id="6477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8202">
      <w:bodyDiv w:val="1"/>
      <w:marLeft w:val="0"/>
      <w:marRight w:val="0"/>
      <w:marTop w:val="0"/>
      <w:marBottom w:val="0"/>
      <w:divBdr>
        <w:top w:val="none" w:sz="0" w:space="0" w:color="auto"/>
        <w:left w:val="none" w:sz="0" w:space="0" w:color="auto"/>
        <w:bottom w:val="none" w:sz="0" w:space="0" w:color="auto"/>
        <w:right w:val="none" w:sz="0" w:space="0" w:color="auto"/>
      </w:divBdr>
      <w:divsChild>
        <w:div w:id="1657803770">
          <w:marLeft w:val="480"/>
          <w:marRight w:val="0"/>
          <w:marTop w:val="0"/>
          <w:marBottom w:val="0"/>
          <w:divBdr>
            <w:top w:val="none" w:sz="0" w:space="0" w:color="auto"/>
            <w:left w:val="none" w:sz="0" w:space="0" w:color="auto"/>
            <w:bottom w:val="none" w:sz="0" w:space="0" w:color="auto"/>
            <w:right w:val="none" w:sz="0" w:space="0" w:color="auto"/>
          </w:divBdr>
          <w:divsChild>
            <w:div w:id="5549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6698">
      <w:bodyDiv w:val="1"/>
      <w:marLeft w:val="0"/>
      <w:marRight w:val="0"/>
      <w:marTop w:val="0"/>
      <w:marBottom w:val="0"/>
      <w:divBdr>
        <w:top w:val="none" w:sz="0" w:space="0" w:color="auto"/>
        <w:left w:val="none" w:sz="0" w:space="0" w:color="auto"/>
        <w:bottom w:val="none" w:sz="0" w:space="0" w:color="auto"/>
        <w:right w:val="none" w:sz="0" w:space="0" w:color="auto"/>
      </w:divBdr>
      <w:divsChild>
        <w:div w:id="1089423981">
          <w:marLeft w:val="480"/>
          <w:marRight w:val="0"/>
          <w:marTop w:val="0"/>
          <w:marBottom w:val="0"/>
          <w:divBdr>
            <w:top w:val="none" w:sz="0" w:space="0" w:color="auto"/>
            <w:left w:val="none" w:sz="0" w:space="0" w:color="auto"/>
            <w:bottom w:val="none" w:sz="0" w:space="0" w:color="auto"/>
            <w:right w:val="none" w:sz="0" w:space="0" w:color="auto"/>
          </w:divBdr>
          <w:divsChild>
            <w:div w:id="7774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2125">
      <w:bodyDiv w:val="1"/>
      <w:marLeft w:val="0"/>
      <w:marRight w:val="0"/>
      <w:marTop w:val="0"/>
      <w:marBottom w:val="0"/>
      <w:divBdr>
        <w:top w:val="none" w:sz="0" w:space="0" w:color="auto"/>
        <w:left w:val="none" w:sz="0" w:space="0" w:color="auto"/>
        <w:bottom w:val="none" w:sz="0" w:space="0" w:color="auto"/>
        <w:right w:val="none" w:sz="0" w:space="0" w:color="auto"/>
      </w:divBdr>
      <w:divsChild>
        <w:div w:id="1698659876">
          <w:marLeft w:val="480"/>
          <w:marRight w:val="0"/>
          <w:marTop w:val="0"/>
          <w:marBottom w:val="0"/>
          <w:divBdr>
            <w:top w:val="none" w:sz="0" w:space="0" w:color="auto"/>
            <w:left w:val="none" w:sz="0" w:space="0" w:color="auto"/>
            <w:bottom w:val="none" w:sz="0" w:space="0" w:color="auto"/>
            <w:right w:val="none" w:sz="0" w:space="0" w:color="auto"/>
          </w:divBdr>
          <w:divsChild>
            <w:div w:id="13420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034">
      <w:bodyDiv w:val="1"/>
      <w:marLeft w:val="0"/>
      <w:marRight w:val="0"/>
      <w:marTop w:val="0"/>
      <w:marBottom w:val="0"/>
      <w:divBdr>
        <w:top w:val="none" w:sz="0" w:space="0" w:color="auto"/>
        <w:left w:val="none" w:sz="0" w:space="0" w:color="auto"/>
        <w:bottom w:val="none" w:sz="0" w:space="0" w:color="auto"/>
        <w:right w:val="none" w:sz="0" w:space="0" w:color="auto"/>
      </w:divBdr>
      <w:divsChild>
        <w:div w:id="2102951904">
          <w:marLeft w:val="480"/>
          <w:marRight w:val="0"/>
          <w:marTop w:val="0"/>
          <w:marBottom w:val="0"/>
          <w:divBdr>
            <w:top w:val="none" w:sz="0" w:space="0" w:color="auto"/>
            <w:left w:val="none" w:sz="0" w:space="0" w:color="auto"/>
            <w:bottom w:val="none" w:sz="0" w:space="0" w:color="auto"/>
            <w:right w:val="none" w:sz="0" w:space="0" w:color="auto"/>
          </w:divBdr>
          <w:divsChild>
            <w:div w:id="20290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57">
      <w:bodyDiv w:val="1"/>
      <w:marLeft w:val="0"/>
      <w:marRight w:val="0"/>
      <w:marTop w:val="0"/>
      <w:marBottom w:val="0"/>
      <w:divBdr>
        <w:top w:val="none" w:sz="0" w:space="0" w:color="auto"/>
        <w:left w:val="none" w:sz="0" w:space="0" w:color="auto"/>
        <w:bottom w:val="none" w:sz="0" w:space="0" w:color="auto"/>
        <w:right w:val="none" w:sz="0" w:space="0" w:color="auto"/>
      </w:divBdr>
      <w:divsChild>
        <w:div w:id="1933081838">
          <w:marLeft w:val="480"/>
          <w:marRight w:val="0"/>
          <w:marTop w:val="0"/>
          <w:marBottom w:val="0"/>
          <w:divBdr>
            <w:top w:val="none" w:sz="0" w:space="0" w:color="auto"/>
            <w:left w:val="none" w:sz="0" w:space="0" w:color="auto"/>
            <w:bottom w:val="none" w:sz="0" w:space="0" w:color="auto"/>
            <w:right w:val="none" w:sz="0" w:space="0" w:color="auto"/>
          </w:divBdr>
          <w:divsChild>
            <w:div w:id="9917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2024">
      <w:bodyDiv w:val="1"/>
      <w:marLeft w:val="0"/>
      <w:marRight w:val="0"/>
      <w:marTop w:val="0"/>
      <w:marBottom w:val="0"/>
      <w:divBdr>
        <w:top w:val="none" w:sz="0" w:space="0" w:color="auto"/>
        <w:left w:val="none" w:sz="0" w:space="0" w:color="auto"/>
        <w:bottom w:val="none" w:sz="0" w:space="0" w:color="auto"/>
        <w:right w:val="none" w:sz="0" w:space="0" w:color="auto"/>
      </w:divBdr>
      <w:divsChild>
        <w:div w:id="896357925">
          <w:marLeft w:val="480"/>
          <w:marRight w:val="0"/>
          <w:marTop w:val="0"/>
          <w:marBottom w:val="0"/>
          <w:divBdr>
            <w:top w:val="none" w:sz="0" w:space="0" w:color="auto"/>
            <w:left w:val="none" w:sz="0" w:space="0" w:color="auto"/>
            <w:bottom w:val="none" w:sz="0" w:space="0" w:color="auto"/>
            <w:right w:val="none" w:sz="0" w:space="0" w:color="auto"/>
          </w:divBdr>
          <w:divsChild>
            <w:div w:id="14010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6455">
      <w:bodyDiv w:val="1"/>
      <w:marLeft w:val="0"/>
      <w:marRight w:val="0"/>
      <w:marTop w:val="0"/>
      <w:marBottom w:val="0"/>
      <w:divBdr>
        <w:top w:val="none" w:sz="0" w:space="0" w:color="auto"/>
        <w:left w:val="none" w:sz="0" w:space="0" w:color="auto"/>
        <w:bottom w:val="none" w:sz="0" w:space="0" w:color="auto"/>
        <w:right w:val="none" w:sz="0" w:space="0" w:color="auto"/>
      </w:divBdr>
      <w:divsChild>
        <w:div w:id="743140272">
          <w:marLeft w:val="480"/>
          <w:marRight w:val="0"/>
          <w:marTop w:val="0"/>
          <w:marBottom w:val="0"/>
          <w:divBdr>
            <w:top w:val="none" w:sz="0" w:space="0" w:color="auto"/>
            <w:left w:val="none" w:sz="0" w:space="0" w:color="auto"/>
            <w:bottom w:val="none" w:sz="0" w:space="0" w:color="auto"/>
            <w:right w:val="none" w:sz="0" w:space="0" w:color="auto"/>
          </w:divBdr>
          <w:divsChild>
            <w:div w:id="18274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12431">
      <w:bodyDiv w:val="1"/>
      <w:marLeft w:val="0"/>
      <w:marRight w:val="0"/>
      <w:marTop w:val="0"/>
      <w:marBottom w:val="0"/>
      <w:divBdr>
        <w:top w:val="none" w:sz="0" w:space="0" w:color="auto"/>
        <w:left w:val="none" w:sz="0" w:space="0" w:color="auto"/>
        <w:bottom w:val="none" w:sz="0" w:space="0" w:color="auto"/>
        <w:right w:val="none" w:sz="0" w:space="0" w:color="auto"/>
      </w:divBdr>
      <w:divsChild>
        <w:div w:id="1843279098">
          <w:marLeft w:val="480"/>
          <w:marRight w:val="0"/>
          <w:marTop w:val="0"/>
          <w:marBottom w:val="0"/>
          <w:divBdr>
            <w:top w:val="none" w:sz="0" w:space="0" w:color="auto"/>
            <w:left w:val="none" w:sz="0" w:space="0" w:color="auto"/>
            <w:bottom w:val="none" w:sz="0" w:space="0" w:color="auto"/>
            <w:right w:val="none" w:sz="0" w:space="0" w:color="auto"/>
          </w:divBdr>
          <w:divsChild>
            <w:div w:id="1075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1467">
      <w:bodyDiv w:val="1"/>
      <w:marLeft w:val="0"/>
      <w:marRight w:val="0"/>
      <w:marTop w:val="0"/>
      <w:marBottom w:val="0"/>
      <w:divBdr>
        <w:top w:val="none" w:sz="0" w:space="0" w:color="auto"/>
        <w:left w:val="none" w:sz="0" w:space="0" w:color="auto"/>
        <w:bottom w:val="none" w:sz="0" w:space="0" w:color="auto"/>
        <w:right w:val="none" w:sz="0" w:space="0" w:color="auto"/>
      </w:divBdr>
      <w:divsChild>
        <w:div w:id="1556887221">
          <w:marLeft w:val="480"/>
          <w:marRight w:val="0"/>
          <w:marTop w:val="0"/>
          <w:marBottom w:val="0"/>
          <w:divBdr>
            <w:top w:val="none" w:sz="0" w:space="0" w:color="auto"/>
            <w:left w:val="none" w:sz="0" w:space="0" w:color="auto"/>
            <w:bottom w:val="none" w:sz="0" w:space="0" w:color="auto"/>
            <w:right w:val="none" w:sz="0" w:space="0" w:color="auto"/>
          </w:divBdr>
          <w:divsChild>
            <w:div w:id="1749695719">
              <w:marLeft w:val="0"/>
              <w:marRight w:val="0"/>
              <w:marTop w:val="0"/>
              <w:marBottom w:val="0"/>
              <w:divBdr>
                <w:top w:val="none" w:sz="0" w:space="0" w:color="auto"/>
                <w:left w:val="none" w:sz="0" w:space="0" w:color="auto"/>
                <w:bottom w:val="none" w:sz="0" w:space="0" w:color="auto"/>
                <w:right w:val="none" w:sz="0" w:space="0" w:color="auto"/>
              </w:divBdr>
            </w:div>
            <w:div w:id="3444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596">
      <w:bodyDiv w:val="1"/>
      <w:marLeft w:val="0"/>
      <w:marRight w:val="0"/>
      <w:marTop w:val="0"/>
      <w:marBottom w:val="0"/>
      <w:divBdr>
        <w:top w:val="none" w:sz="0" w:space="0" w:color="auto"/>
        <w:left w:val="none" w:sz="0" w:space="0" w:color="auto"/>
        <w:bottom w:val="none" w:sz="0" w:space="0" w:color="auto"/>
        <w:right w:val="none" w:sz="0" w:space="0" w:color="auto"/>
      </w:divBdr>
    </w:div>
    <w:div w:id="1767191790">
      <w:bodyDiv w:val="1"/>
      <w:marLeft w:val="0"/>
      <w:marRight w:val="0"/>
      <w:marTop w:val="0"/>
      <w:marBottom w:val="0"/>
      <w:divBdr>
        <w:top w:val="none" w:sz="0" w:space="0" w:color="auto"/>
        <w:left w:val="none" w:sz="0" w:space="0" w:color="auto"/>
        <w:bottom w:val="none" w:sz="0" w:space="0" w:color="auto"/>
        <w:right w:val="none" w:sz="0" w:space="0" w:color="auto"/>
      </w:divBdr>
    </w:div>
    <w:div w:id="1782609830">
      <w:bodyDiv w:val="1"/>
      <w:marLeft w:val="0"/>
      <w:marRight w:val="0"/>
      <w:marTop w:val="0"/>
      <w:marBottom w:val="0"/>
      <w:divBdr>
        <w:top w:val="none" w:sz="0" w:space="0" w:color="auto"/>
        <w:left w:val="none" w:sz="0" w:space="0" w:color="auto"/>
        <w:bottom w:val="none" w:sz="0" w:space="0" w:color="auto"/>
        <w:right w:val="none" w:sz="0" w:space="0" w:color="auto"/>
      </w:divBdr>
      <w:divsChild>
        <w:div w:id="1706128598">
          <w:marLeft w:val="480"/>
          <w:marRight w:val="0"/>
          <w:marTop w:val="0"/>
          <w:marBottom w:val="0"/>
          <w:divBdr>
            <w:top w:val="none" w:sz="0" w:space="0" w:color="auto"/>
            <w:left w:val="none" w:sz="0" w:space="0" w:color="auto"/>
            <w:bottom w:val="none" w:sz="0" w:space="0" w:color="auto"/>
            <w:right w:val="none" w:sz="0" w:space="0" w:color="auto"/>
          </w:divBdr>
          <w:divsChild>
            <w:div w:id="352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9299">
      <w:bodyDiv w:val="1"/>
      <w:marLeft w:val="0"/>
      <w:marRight w:val="0"/>
      <w:marTop w:val="0"/>
      <w:marBottom w:val="0"/>
      <w:divBdr>
        <w:top w:val="none" w:sz="0" w:space="0" w:color="auto"/>
        <w:left w:val="none" w:sz="0" w:space="0" w:color="auto"/>
        <w:bottom w:val="none" w:sz="0" w:space="0" w:color="auto"/>
        <w:right w:val="none" w:sz="0" w:space="0" w:color="auto"/>
      </w:divBdr>
      <w:divsChild>
        <w:div w:id="106243201">
          <w:marLeft w:val="480"/>
          <w:marRight w:val="0"/>
          <w:marTop w:val="0"/>
          <w:marBottom w:val="0"/>
          <w:divBdr>
            <w:top w:val="none" w:sz="0" w:space="0" w:color="auto"/>
            <w:left w:val="none" w:sz="0" w:space="0" w:color="auto"/>
            <w:bottom w:val="none" w:sz="0" w:space="0" w:color="auto"/>
            <w:right w:val="none" w:sz="0" w:space="0" w:color="auto"/>
          </w:divBdr>
          <w:divsChild>
            <w:div w:id="5398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2031">
      <w:bodyDiv w:val="1"/>
      <w:marLeft w:val="0"/>
      <w:marRight w:val="0"/>
      <w:marTop w:val="0"/>
      <w:marBottom w:val="0"/>
      <w:divBdr>
        <w:top w:val="none" w:sz="0" w:space="0" w:color="auto"/>
        <w:left w:val="none" w:sz="0" w:space="0" w:color="auto"/>
        <w:bottom w:val="none" w:sz="0" w:space="0" w:color="auto"/>
        <w:right w:val="none" w:sz="0" w:space="0" w:color="auto"/>
      </w:divBdr>
      <w:divsChild>
        <w:div w:id="1399552718">
          <w:marLeft w:val="480"/>
          <w:marRight w:val="0"/>
          <w:marTop w:val="0"/>
          <w:marBottom w:val="0"/>
          <w:divBdr>
            <w:top w:val="none" w:sz="0" w:space="0" w:color="auto"/>
            <w:left w:val="none" w:sz="0" w:space="0" w:color="auto"/>
            <w:bottom w:val="none" w:sz="0" w:space="0" w:color="auto"/>
            <w:right w:val="none" w:sz="0" w:space="0" w:color="auto"/>
          </w:divBdr>
          <w:divsChild>
            <w:div w:id="852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0382">
      <w:bodyDiv w:val="1"/>
      <w:marLeft w:val="0"/>
      <w:marRight w:val="0"/>
      <w:marTop w:val="0"/>
      <w:marBottom w:val="0"/>
      <w:divBdr>
        <w:top w:val="none" w:sz="0" w:space="0" w:color="auto"/>
        <w:left w:val="none" w:sz="0" w:space="0" w:color="auto"/>
        <w:bottom w:val="none" w:sz="0" w:space="0" w:color="auto"/>
        <w:right w:val="none" w:sz="0" w:space="0" w:color="auto"/>
      </w:divBdr>
      <w:divsChild>
        <w:div w:id="1630740755">
          <w:marLeft w:val="480"/>
          <w:marRight w:val="0"/>
          <w:marTop w:val="0"/>
          <w:marBottom w:val="0"/>
          <w:divBdr>
            <w:top w:val="none" w:sz="0" w:space="0" w:color="auto"/>
            <w:left w:val="none" w:sz="0" w:space="0" w:color="auto"/>
            <w:bottom w:val="none" w:sz="0" w:space="0" w:color="auto"/>
            <w:right w:val="none" w:sz="0" w:space="0" w:color="auto"/>
          </w:divBdr>
          <w:divsChild>
            <w:div w:id="13858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9345">
      <w:bodyDiv w:val="1"/>
      <w:marLeft w:val="0"/>
      <w:marRight w:val="0"/>
      <w:marTop w:val="0"/>
      <w:marBottom w:val="0"/>
      <w:divBdr>
        <w:top w:val="none" w:sz="0" w:space="0" w:color="auto"/>
        <w:left w:val="none" w:sz="0" w:space="0" w:color="auto"/>
        <w:bottom w:val="none" w:sz="0" w:space="0" w:color="auto"/>
        <w:right w:val="none" w:sz="0" w:space="0" w:color="auto"/>
      </w:divBdr>
      <w:divsChild>
        <w:div w:id="1253004030">
          <w:marLeft w:val="480"/>
          <w:marRight w:val="0"/>
          <w:marTop w:val="0"/>
          <w:marBottom w:val="0"/>
          <w:divBdr>
            <w:top w:val="none" w:sz="0" w:space="0" w:color="auto"/>
            <w:left w:val="none" w:sz="0" w:space="0" w:color="auto"/>
            <w:bottom w:val="none" w:sz="0" w:space="0" w:color="auto"/>
            <w:right w:val="none" w:sz="0" w:space="0" w:color="auto"/>
          </w:divBdr>
          <w:divsChild>
            <w:div w:id="12551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965">
      <w:bodyDiv w:val="1"/>
      <w:marLeft w:val="0"/>
      <w:marRight w:val="0"/>
      <w:marTop w:val="0"/>
      <w:marBottom w:val="0"/>
      <w:divBdr>
        <w:top w:val="none" w:sz="0" w:space="0" w:color="auto"/>
        <w:left w:val="none" w:sz="0" w:space="0" w:color="auto"/>
        <w:bottom w:val="none" w:sz="0" w:space="0" w:color="auto"/>
        <w:right w:val="none" w:sz="0" w:space="0" w:color="auto"/>
      </w:divBdr>
    </w:div>
    <w:div w:id="1916360416">
      <w:bodyDiv w:val="1"/>
      <w:marLeft w:val="0"/>
      <w:marRight w:val="0"/>
      <w:marTop w:val="0"/>
      <w:marBottom w:val="0"/>
      <w:divBdr>
        <w:top w:val="none" w:sz="0" w:space="0" w:color="auto"/>
        <w:left w:val="none" w:sz="0" w:space="0" w:color="auto"/>
        <w:bottom w:val="none" w:sz="0" w:space="0" w:color="auto"/>
        <w:right w:val="none" w:sz="0" w:space="0" w:color="auto"/>
      </w:divBdr>
      <w:divsChild>
        <w:div w:id="1585145559">
          <w:marLeft w:val="480"/>
          <w:marRight w:val="0"/>
          <w:marTop w:val="0"/>
          <w:marBottom w:val="0"/>
          <w:divBdr>
            <w:top w:val="none" w:sz="0" w:space="0" w:color="auto"/>
            <w:left w:val="none" w:sz="0" w:space="0" w:color="auto"/>
            <w:bottom w:val="none" w:sz="0" w:space="0" w:color="auto"/>
            <w:right w:val="none" w:sz="0" w:space="0" w:color="auto"/>
          </w:divBdr>
          <w:divsChild>
            <w:div w:id="1964072182">
              <w:marLeft w:val="0"/>
              <w:marRight w:val="0"/>
              <w:marTop w:val="0"/>
              <w:marBottom w:val="0"/>
              <w:divBdr>
                <w:top w:val="none" w:sz="0" w:space="0" w:color="auto"/>
                <w:left w:val="none" w:sz="0" w:space="0" w:color="auto"/>
                <w:bottom w:val="none" w:sz="0" w:space="0" w:color="auto"/>
                <w:right w:val="none" w:sz="0" w:space="0" w:color="auto"/>
              </w:divBdr>
            </w:div>
            <w:div w:id="19041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2127">
      <w:bodyDiv w:val="1"/>
      <w:marLeft w:val="0"/>
      <w:marRight w:val="0"/>
      <w:marTop w:val="0"/>
      <w:marBottom w:val="0"/>
      <w:divBdr>
        <w:top w:val="none" w:sz="0" w:space="0" w:color="auto"/>
        <w:left w:val="none" w:sz="0" w:space="0" w:color="auto"/>
        <w:bottom w:val="none" w:sz="0" w:space="0" w:color="auto"/>
        <w:right w:val="none" w:sz="0" w:space="0" w:color="auto"/>
      </w:divBdr>
      <w:divsChild>
        <w:div w:id="95254866">
          <w:marLeft w:val="480"/>
          <w:marRight w:val="0"/>
          <w:marTop w:val="0"/>
          <w:marBottom w:val="0"/>
          <w:divBdr>
            <w:top w:val="none" w:sz="0" w:space="0" w:color="auto"/>
            <w:left w:val="none" w:sz="0" w:space="0" w:color="auto"/>
            <w:bottom w:val="none" w:sz="0" w:space="0" w:color="auto"/>
            <w:right w:val="none" w:sz="0" w:space="0" w:color="auto"/>
          </w:divBdr>
          <w:divsChild>
            <w:div w:id="1845244673">
              <w:marLeft w:val="0"/>
              <w:marRight w:val="0"/>
              <w:marTop w:val="0"/>
              <w:marBottom w:val="0"/>
              <w:divBdr>
                <w:top w:val="none" w:sz="0" w:space="0" w:color="auto"/>
                <w:left w:val="none" w:sz="0" w:space="0" w:color="auto"/>
                <w:bottom w:val="none" w:sz="0" w:space="0" w:color="auto"/>
                <w:right w:val="none" w:sz="0" w:space="0" w:color="auto"/>
              </w:divBdr>
            </w:div>
            <w:div w:id="1386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5000">
      <w:bodyDiv w:val="1"/>
      <w:marLeft w:val="0"/>
      <w:marRight w:val="0"/>
      <w:marTop w:val="0"/>
      <w:marBottom w:val="0"/>
      <w:divBdr>
        <w:top w:val="none" w:sz="0" w:space="0" w:color="auto"/>
        <w:left w:val="none" w:sz="0" w:space="0" w:color="auto"/>
        <w:bottom w:val="none" w:sz="0" w:space="0" w:color="auto"/>
        <w:right w:val="none" w:sz="0" w:space="0" w:color="auto"/>
      </w:divBdr>
    </w:div>
    <w:div w:id="1971938813">
      <w:bodyDiv w:val="1"/>
      <w:marLeft w:val="0"/>
      <w:marRight w:val="0"/>
      <w:marTop w:val="0"/>
      <w:marBottom w:val="0"/>
      <w:divBdr>
        <w:top w:val="none" w:sz="0" w:space="0" w:color="auto"/>
        <w:left w:val="none" w:sz="0" w:space="0" w:color="auto"/>
        <w:bottom w:val="none" w:sz="0" w:space="0" w:color="auto"/>
        <w:right w:val="none" w:sz="0" w:space="0" w:color="auto"/>
      </w:divBdr>
    </w:div>
    <w:div w:id="2001495073">
      <w:bodyDiv w:val="1"/>
      <w:marLeft w:val="0"/>
      <w:marRight w:val="0"/>
      <w:marTop w:val="0"/>
      <w:marBottom w:val="0"/>
      <w:divBdr>
        <w:top w:val="none" w:sz="0" w:space="0" w:color="auto"/>
        <w:left w:val="none" w:sz="0" w:space="0" w:color="auto"/>
        <w:bottom w:val="none" w:sz="0" w:space="0" w:color="auto"/>
        <w:right w:val="none" w:sz="0" w:space="0" w:color="auto"/>
      </w:divBdr>
      <w:divsChild>
        <w:div w:id="365565783">
          <w:marLeft w:val="480"/>
          <w:marRight w:val="0"/>
          <w:marTop w:val="0"/>
          <w:marBottom w:val="0"/>
          <w:divBdr>
            <w:top w:val="none" w:sz="0" w:space="0" w:color="auto"/>
            <w:left w:val="none" w:sz="0" w:space="0" w:color="auto"/>
            <w:bottom w:val="none" w:sz="0" w:space="0" w:color="auto"/>
            <w:right w:val="none" w:sz="0" w:space="0" w:color="auto"/>
          </w:divBdr>
          <w:divsChild>
            <w:div w:id="1665668612">
              <w:marLeft w:val="0"/>
              <w:marRight w:val="0"/>
              <w:marTop w:val="0"/>
              <w:marBottom w:val="0"/>
              <w:divBdr>
                <w:top w:val="none" w:sz="0" w:space="0" w:color="auto"/>
                <w:left w:val="none" w:sz="0" w:space="0" w:color="auto"/>
                <w:bottom w:val="none" w:sz="0" w:space="0" w:color="auto"/>
                <w:right w:val="none" w:sz="0" w:space="0" w:color="auto"/>
              </w:divBdr>
            </w:div>
            <w:div w:id="3827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4784">
      <w:bodyDiv w:val="1"/>
      <w:marLeft w:val="0"/>
      <w:marRight w:val="0"/>
      <w:marTop w:val="0"/>
      <w:marBottom w:val="0"/>
      <w:divBdr>
        <w:top w:val="none" w:sz="0" w:space="0" w:color="auto"/>
        <w:left w:val="none" w:sz="0" w:space="0" w:color="auto"/>
        <w:bottom w:val="none" w:sz="0" w:space="0" w:color="auto"/>
        <w:right w:val="none" w:sz="0" w:space="0" w:color="auto"/>
      </w:divBdr>
      <w:divsChild>
        <w:div w:id="82262383">
          <w:marLeft w:val="480"/>
          <w:marRight w:val="0"/>
          <w:marTop w:val="0"/>
          <w:marBottom w:val="0"/>
          <w:divBdr>
            <w:top w:val="none" w:sz="0" w:space="0" w:color="auto"/>
            <w:left w:val="none" w:sz="0" w:space="0" w:color="auto"/>
            <w:bottom w:val="none" w:sz="0" w:space="0" w:color="auto"/>
            <w:right w:val="none" w:sz="0" w:space="0" w:color="auto"/>
          </w:divBdr>
          <w:divsChild>
            <w:div w:id="10510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6270">
      <w:bodyDiv w:val="1"/>
      <w:marLeft w:val="0"/>
      <w:marRight w:val="0"/>
      <w:marTop w:val="0"/>
      <w:marBottom w:val="0"/>
      <w:divBdr>
        <w:top w:val="none" w:sz="0" w:space="0" w:color="auto"/>
        <w:left w:val="none" w:sz="0" w:space="0" w:color="auto"/>
        <w:bottom w:val="none" w:sz="0" w:space="0" w:color="auto"/>
        <w:right w:val="none" w:sz="0" w:space="0" w:color="auto"/>
      </w:divBdr>
      <w:divsChild>
        <w:div w:id="770055163">
          <w:marLeft w:val="480"/>
          <w:marRight w:val="0"/>
          <w:marTop w:val="0"/>
          <w:marBottom w:val="0"/>
          <w:divBdr>
            <w:top w:val="none" w:sz="0" w:space="0" w:color="auto"/>
            <w:left w:val="none" w:sz="0" w:space="0" w:color="auto"/>
            <w:bottom w:val="none" w:sz="0" w:space="0" w:color="auto"/>
            <w:right w:val="none" w:sz="0" w:space="0" w:color="auto"/>
          </w:divBdr>
          <w:divsChild>
            <w:div w:id="7262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pen.org/p/bopen/9780226300962" TargetMode="External"/><Relationship Id="rId13" Type="http://schemas.openxmlformats.org/officeDocument/2006/relationships/hyperlink" Target="http://ebookcentral.proquest.com/lib/gwu/detail.action?docID=415323" TargetMode="External"/><Relationship Id="rId18" Type="http://schemas.openxmlformats.org/officeDocument/2006/relationships/hyperlink" Target="https://students.gwu.edu/accommodations-religious-holidays" TargetMode="External"/><Relationship Id="rId3" Type="http://schemas.openxmlformats.org/officeDocument/2006/relationships/settings" Target="settings.xml"/><Relationship Id="rId21" Type="http://schemas.openxmlformats.org/officeDocument/2006/relationships/hyperlink" Target="http://counselingcenter.gwu.edu/" TargetMode="External"/><Relationship Id="rId7" Type="http://schemas.openxmlformats.org/officeDocument/2006/relationships/hyperlink" Target="mailto:Clement@GWU.edu" TargetMode="External"/><Relationship Id="rId12" Type="http://schemas.openxmlformats.org/officeDocument/2006/relationships/hyperlink" Target="http://www.jstor.org/stable/10.7591/j.ctt1w0dcsq.8" TargetMode="External"/><Relationship Id="rId17" Type="http://schemas.openxmlformats.org/officeDocument/2006/relationships/hyperlink" Target="http://www.jstor.org/stable/10.7312/ross16988" TargetMode="External"/><Relationship Id="rId2" Type="http://schemas.openxmlformats.org/officeDocument/2006/relationships/styles" Target="styles.xml"/><Relationship Id="rId16" Type="http://schemas.openxmlformats.org/officeDocument/2006/relationships/hyperlink" Target="https://www.washingtonpost.com/wp-srv/politics/daily/may98/goldwaterspeech.htm" TargetMode="External"/><Relationship Id="rId20" Type="http://schemas.openxmlformats.org/officeDocument/2006/relationships/hyperlink" Target="https://disabilitysupport.gwu.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bookcentral.proquest.com/lib/gwu/detail.action?docID=4926469&amp;query=the+republic+for+which+it+stand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bookcentral.proquest.com/lib/gwu/detail.action?docID=829357" TargetMode="External"/><Relationship Id="rId23" Type="http://schemas.openxmlformats.org/officeDocument/2006/relationships/fontTable" Target="fontTable.xml"/><Relationship Id="rId10" Type="http://schemas.openxmlformats.org/officeDocument/2006/relationships/hyperlink" Target="https://ebookcentral.proquest.com/lib/gwu/detail.action?docID=1594550" TargetMode="External"/><Relationship Id="rId19" Type="http://schemas.openxmlformats.org/officeDocument/2006/relationships/hyperlink" Target="http://studentconduct.gwu.edu/code-academic-integrity" TargetMode="External"/><Relationship Id="rId4" Type="http://schemas.openxmlformats.org/officeDocument/2006/relationships/webSettings" Target="webSettings.xml"/><Relationship Id="rId9" Type="http://schemas.openxmlformats.org/officeDocument/2006/relationships/hyperlink" Target="https://www.bibliopen.org/p/bopen/9780226300658" TargetMode="External"/><Relationship Id="rId14" Type="http://schemas.openxmlformats.org/officeDocument/2006/relationships/hyperlink" Target="https://ebookcentral.proquest.com/lib/gwu/reader.action?docID=625135&amp;ppg=34"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20Julian%20Clement\Documents\Custom%20Office%20Templates\DS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9D7189-5319-4D59-A2A6-C4E85DBB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DSRT.dotx</Template>
  <TotalTime>1</TotalTime>
  <Pages>9</Pages>
  <Words>2332</Words>
  <Characters>15088</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dc:creator>
  <cp:keywords/>
  <dc:description/>
  <cp:lastModifiedBy>BJC</cp:lastModifiedBy>
  <cp:revision>2</cp:revision>
  <cp:lastPrinted>2019-01-10T05:10:00Z</cp:lastPrinted>
  <dcterms:created xsi:type="dcterms:W3CDTF">2019-08-09T18:43:00Z</dcterms:created>
  <dcterms:modified xsi:type="dcterms:W3CDTF">2019-08-09T18:43:00Z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id="SMyJmkgF"/&gt;&lt;style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